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insideH w:val="single" w:sz="4" w:space="0" w:color="000000"/>
        </w:tblBorders>
        <w:tblLook w:val="00A0" w:firstRow="1" w:lastRow="0" w:firstColumn="1" w:lastColumn="0" w:noHBand="0" w:noVBand="0"/>
      </w:tblPr>
      <w:tblGrid>
        <w:gridCol w:w="2364"/>
        <w:gridCol w:w="6140"/>
      </w:tblGrid>
      <w:tr w:rsidR="006B684E" w:rsidRPr="006B684E" w14:paraId="0D9E4C71" w14:textId="77777777" w:rsidTr="0079338B">
        <w:tc>
          <w:tcPr>
            <w:tcW w:w="2376" w:type="dxa"/>
          </w:tcPr>
          <w:p w14:paraId="493A837C" w14:textId="77777777" w:rsidR="006B684E" w:rsidRPr="006B684E" w:rsidRDefault="006B684E" w:rsidP="006B684E">
            <w:pPr>
              <w:tabs>
                <w:tab w:val="left" w:pos="284"/>
                <w:tab w:val="left" w:pos="425"/>
              </w:tabs>
              <w:spacing w:after="120" w:line="360" w:lineRule="auto"/>
              <w:jc w:val="both"/>
              <w:rPr>
                <w:rFonts w:ascii="Regular Regular" w:hAnsi="Regular Regular"/>
                <w:sz w:val="20"/>
              </w:rPr>
            </w:pPr>
          </w:p>
          <w:p w14:paraId="64D30BE1" w14:textId="77777777" w:rsidR="006B684E" w:rsidRPr="006B684E" w:rsidRDefault="006B684E" w:rsidP="006B684E">
            <w:pPr>
              <w:jc w:val="right"/>
              <w:rPr>
                <w:rFonts w:ascii="Regular Regular" w:hAnsi="Regular Regular"/>
                <w:b/>
                <w:color w:val="312783"/>
                <w:sz w:val="12"/>
                <w:szCs w:val="18"/>
              </w:rPr>
            </w:pPr>
            <w:r w:rsidRPr="006B684E">
              <w:rPr>
                <w:rFonts w:ascii="Regular Regular" w:hAnsi="Regular Regular"/>
                <w:b/>
                <w:color w:val="312783"/>
                <w:sz w:val="12"/>
                <w:szCs w:val="18"/>
              </w:rPr>
              <w:t>Águas do Porto E.M.</w:t>
            </w:r>
          </w:p>
          <w:p w14:paraId="0F7B9CCB" w14:textId="77777777" w:rsidR="006B684E" w:rsidRPr="006B684E" w:rsidRDefault="006B684E" w:rsidP="006B684E">
            <w:pPr>
              <w:jc w:val="right"/>
              <w:rPr>
                <w:rFonts w:ascii="Regular Regular" w:hAnsi="Regular Regular"/>
                <w:b/>
                <w:color w:val="312783"/>
                <w:sz w:val="12"/>
                <w:szCs w:val="18"/>
              </w:rPr>
            </w:pPr>
            <w:r w:rsidRPr="006B684E">
              <w:rPr>
                <w:rFonts w:ascii="Regular Regular" w:hAnsi="Regular Regular"/>
                <w:b/>
                <w:color w:val="312783"/>
                <w:sz w:val="12"/>
                <w:szCs w:val="18"/>
              </w:rPr>
              <w:t>NIF: 507718666</w:t>
            </w:r>
          </w:p>
          <w:p w14:paraId="143ADA5C"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Rua Barão de Nova Sintra, 285</w:t>
            </w:r>
            <w:bookmarkStart w:id="0" w:name="_Toc287601363"/>
            <w:bookmarkStart w:id="1" w:name="_Toc287601397"/>
          </w:p>
          <w:p w14:paraId="30D7C142"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Apartado 3504</w:t>
            </w:r>
            <w:bookmarkEnd w:id="0"/>
            <w:bookmarkEnd w:id="1"/>
            <w:r w:rsidRPr="006B684E">
              <w:rPr>
                <w:rFonts w:ascii="Regular Regular" w:hAnsi="Regular Regular"/>
                <w:b/>
                <w:color w:val="595959"/>
                <w:sz w:val="12"/>
                <w:szCs w:val="18"/>
              </w:rPr>
              <w:t xml:space="preserve"> | 4300-367 Porto</w:t>
            </w:r>
          </w:p>
          <w:p w14:paraId="601DBF8A" w14:textId="77777777" w:rsidR="006B684E" w:rsidRPr="006B684E" w:rsidRDefault="006B684E" w:rsidP="006B684E">
            <w:pPr>
              <w:jc w:val="right"/>
              <w:rPr>
                <w:rFonts w:ascii="Regular Regular" w:hAnsi="Regular Regular"/>
                <w:b/>
                <w:color w:val="595959"/>
                <w:sz w:val="12"/>
                <w:szCs w:val="18"/>
              </w:rPr>
            </w:pPr>
            <w:bookmarkStart w:id="2" w:name="_Toc287601364"/>
            <w:bookmarkStart w:id="3" w:name="_Toc287601398"/>
            <w:r w:rsidRPr="006B684E">
              <w:rPr>
                <w:rFonts w:ascii="Regular Regular" w:hAnsi="Regular Regular"/>
                <w:b/>
                <w:color w:val="595959"/>
                <w:sz w:val="12"/>
                <w:szCs w:val="18"/>
              </w:rPr>
              <w:t>Tel. +351 22 519 08 00</w:t>
            </w:r>
            <w:bookmarkStart w:id="4" w:name="_Toc287601365"/>
            <w:bookmarkStart w:id="5" w:name="_Toc287601399"/>
            <w:bookmarkEnd w:id="2"/>
            <w:bookmarkEnd w:id="3"/>
          </w:p>
          <w:p w14:paraId="704A04AB"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Fax: +351 22 519 05 50</w:t>
            </w:r>
            <w:bookmarkEnd w:id="4"/>
            <w:bookmarkEnd w:id="5"/>
          </w:p>
          <w:p w14:paraId="62A217C5"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geral@aguasdoporto.pt</w:t>
            </w:r>
          </w:p>
          <w:p w14:paraId="7F76BFF2" w14:textId="77777777" w:rsidR="006B684E" w:rsidRPr="006B684E" w:rsidRDefault="006B684E" w:rsidP="006B684E">
            <w:pPr>
              <w:tabs>
                <w:tab w:val="left" w:pos="284"/>
                <w:tab w:val="left" w:pos="425"/>
              </w:tabs>
              <w:spacing w:after="120" w:line="360" w:lineRule="auto"/>
              <w:ind w:left="425" w:hanging="425"/>
              <w:jc w:val="center"/>
              <w:rPr>
                <w:rFonts w:ascii="Regular Regular" w:hAnsi="Regular Regular"/>
                <w:sz w:val="20"/>
              </w:rPr>
            </w:pPr>
            <w:r w:rsidRPr="006B684E">
              <w:rPr>
                <w:rFonts w:ascii="Regular Regular" w:hAnsi="Regular Regular"/>
                <w:b/>
                <w:color w:val="595959"/>
                <w:sz w:val="12"/>
                <w:szCs w:val="18"/>
              </w:rPr>
              <w:t xml:space="preserve">                                   www.aguasdoporto.pt</w:t>
            </w:r>
          </w:p>
        </w:tc>
        <w:tc>
          <w:tcPr>
            <w:tcW w:w="6268" w:type="dxa"/>
            <w:vAlign w:val="center"/>
          </w:tcPr>
          <w:p w14:paraId="09AEAFE3" w14:textId="77777777" w:rsidR="006B684E" w:rsidRPr="006B684E" w:rsidRDefault="006B684E" w:rsidP="006B684E">
            <w:pPr>
              <w:tabs>
                <w:tab w:val="left" w:pos="284"/>
                <w:tab w:val="left" w:pos="425"/>
              </w:tabs>
              <w:spacing w:line="240" w:lineRule="exact"/>
              <w:ind w:left="425" w:hanging="425"/>
              <w:jc w:val="right"/>
              <w:rPr>
                <w:rFonts w:ascii="Regular Regular" w:hAnsi="Regular Regular" w:cs="Arial"/>
                <w:b/>
                <w:color w:val="595959"/>
                <w:sz w:val="18"/>
                <w:szCs w:val="18"/>
              </w:rPr>
            </w:pPr>
            <w:r w:rsidRPr="006B684E">
              <w:rPr>
                <w:rFonts w:ascii="Regular Regular" w:hAnsi="Regular Regular" w:cs="Arial"/>
                <w:b/>
                <w:noProof/>
                <w:color w:val="595959"/>
                <w:sz w:val="18"/>
                <w:szCs w:val="18"/>
              </w:rPr>
              <w:drawing>
                <wp:anchor distT="0" distB="0" distL="114300" distR="114300" simplePos="0" relativeHeight="251659264" behindDoc="0" locked="0" layoutInCell="1" allowOverlap="1" wp14:anchorId="452A2C3D" wp14:editId="7DEFF606">
                  <wp:simplePos x="0" y="0"/>
                  <wp:positionH relativeFrom="column">
                    <wp:posOffset>2377440</wp:posOffset>
                  </wp:positionH>
                  <wp:positionV relativeFrom="paragraph">
                    <wp:posOffset>247015</wp:posOffset>
                  </wp:positionV>
                  <wp:extent cx="1252220" cy="647700"/>
                  <wp:effectExtent l="0" t="0" r="0" b="0"/>
                  <wp:wrapNone/>
                  <wp:docPr id="4" name="Imagem 11" descr="PORTO_Aguas_do_porto_logo_comtexto_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PORTO_Aguas_do_porto_logo_comtexto_azu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2220" cy="647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0C096E9" w14:textId="77777777" w:rsidR="006B684E" w:rsidRPr="006B684E" w:rsidRDefault="006B684E" w:rsidP="006B684E">
      <w:pPr>
        <w:tabs>
          <w:tab w:val="left" w:pos="284"/>
          <w:tab w:val="left" w:pos="425"/>
        </w:tabs>
        <w:spacing w:after="120" w:line="360" w:lineRule="auto"/>
        <w:ind w:left="425" w:hanging="425"/>
        <w:jc w:val="center"/>
        <w:rPr>
          <w:rFonts w:ascii="Regular Regular" w:hAnsi="Regular Regular" w:cs="Arial"/>
          <w:b/>
          <w:smallCaps/>
          <w:sz w:val="28"/>
          <w:szCs w:val="28"/>
        </w:rPr>
      </w:pPr>
    </w:p>
    <w:tbl>
      <w:tblPr>
        <w:tblW w:w="0" w:type="auto"/>
        <w:tblBorders>
          <w:top w:val="single" w:sz="4" w:space="0" w:color="312783"/>
          <w:left w:val="single" w:sz="4" w:space="0" w:color="312783"/>
          <w:bottom w:val="single" w:sz="4" w:space="0" w:color="312783"/>
          <w:right w:val="single" w:sz="4" w:space="0" w:color="312783"/>
        </w:tblBorders>
        <w:tblLook w:val="04A0" w:firstRow="1" w:lastRow="0" w:firstColumn="1" w:lastColumn="0" w:noHBand="0" w:noVBand="1"/>
      </w:tblPr>
      <w:tblGrid>
        <w:gridCol w:w="8494"/>
      </w:tblGrid>
      <w:tr w:rsidR="006B684E" w:rsidRPr="006B684E" w14:paraId="00BB8C40" w14:textId="77777777" w:rsidTr="0079338B">
        <w:trPr>
          <w:trHeight w:val="794"/>
        </w:trPr>
        <w:tc>
          <w:tcPr>
            <w:tcW w:w="8897" w:type="dxa"/>
            <w:shd w:val="clear" w:color="auto" w:fill="312783"/>
            <w:vAlign w:val="center"/>
          </w:tcPr>
          <w:p w14:paraId="176A3E5E" w14:textId="77777777" w:rsidR="006B684E" w:rsidRPr="00F86519" w:rsidRDefault="006B684E" w:rsidP="006B684E">
            <w:pPr>
              <w:jc w:val="center"/>
              <w:rPr>
                <w:rFonts w:ascii="Regular Regular" w:hAnsi="Regular Regular"/>
                <w:bCs/>
                <w:sz w:val="48"/>
                <w:szCs w:val="48"/>
              </w:rPr>
            </w:pPr>
            <w:r w:rsidRPr="00F86519">
              <w:rPr>
                <w:rFonts w:ascii="Regular Regular" w:hAnsi="Regular Regular"/>
                <w:bCs/>
                <w:sz w:val="48"/>
                <w:szCs w:val="48"/>
              </w:rPr>
              <w:t>Processo de Concurso</w:t>
            </w:r>
          </w:p>
          <w:p w14:paraId="61E747D4" w14:textId="77777777" w:rsidR="006B684E" w:rsidRPr="006B684E" w:rsidRDefault="006B684E" w:rsidP="006B684E">
            <w:pPr>
              <w:jc w:val="center"/>
              <w:rPr>
                <w:rFonts w:ascii="Regular Regular" w:hAnsi="Regular Regular"/>
                <w:b/>
                <w:sz w:val="48"/>
                <w:szCs w:val="48"/>
              </w:rPr>
            </w:pPr>
            <w:r w:rsidRPr="00F86519">
              <w:rPr>
                <w:rFonts w:ascii="Regular Regular" w:hAnsi="Regular Regular"/>
                <w:bCs/>
                <w:sz w:val="44"/>
                <w:szCs w:val="44"/>
              </w:rPr>
              <w:t>Programa</w:t>
            </w:r>
          </w:p>
        </w:tc>
      </w:tr>
      <w:tr w:rsidR="006B684E" w:rsidRPr="006B684E" w14:paraId="3FC634A4" w14:textId="77777777" w:rsidTr="0079338B">
        <w:trPr>
          <w:trHeight w:val="737"/>
        </w:trPr>
        <w:tc>
          <w:tcPr>
            <w:tcW w:w="8897" w:type="dxa"/>
            <w:shd w:val="clear" w:color="auto" w:fill="FFFFFF"/>
            <w:vAlign w:val="center"/>
          </w:tcPr>
          <w:p w14:paraId="36002CDF" w14:textId="77777777" w:rsidR="006B684E" w:rsidRPr="006B684E" w:rsidRDefault="006B684E" w:rsidP="006B684E">
            <w:pPr>
              <w:jc w:val="center"/>
              <w:rPr>
                <w:rFonts w:ascii="Regular Regular" w:hAnsi="Regular Regular"/>
                <w:b/>
                <w:smallCaps/>
                <w:color w:val="000000"/>
                <w:sz w:val="40"/>
                <w:szCs w:val="40"/>
              </w:rPr>
            </w:pPr>
          </w:p>
        </w:tc>
      </w:tr>
      <w:tr w:rsidR="006B684E" w:rsidRPr="006B684E" w14:paraId="35E6CA13" w14:textId="77777777" w:rsidTr="006B684E">
        <w:trPr>
          <w:trHeight w:val="6224"/>
        </w:trPr>
        <w:tc>
          <w:tcPr>
            <w:tcW w:w="8897" w:type="dxa"/>
          </w:tcPr>
          <w:p w14:paraId="31DE3D6A" w14:textId="77777777" w:rsidR="006B684E" w:rsidRPr="006B684E" w:rsidRDefault="006B684E" w:rsidP="006B684E">
            <w:pPr>
              <w:tabs>
                <w:tab w:val="left" w:pos="0"/>
              </w:tabs>
              <w:ind w:right="-142" w:hanging="142"/>
              <w:jc w:val="center"/>
              <w:rPr>
                <w:rFonts w:ascii="Regular Regular" w:hAnsi="Regular Regular"/>
              </w:rPr>
            </w:pPr>
            <w:r w:rsidRPr="006B684E">
              <w:rPr>
                <w:rFonts w:ascii="Regular Regular" w:hAnsi="Regular Regular"/>
                <w:noProof/>
              </w:rPr>
              <w:drawing>
                <wp:inline distT="0" distB="0" distL="0" distR="0" wp14:anchorId="79BE4A86" wp14:editId="143DEABF">
                  <wp:extent cx="5644515" cy="4372610"/>
                  <wp:effectExtent l="0" t="0" r="0" b="0"/>
                  <wp:docPr id="3" name="Imagem 0" descr="estaleiro2-0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estaleiro2-01-01.png"/>
                          <pic:cNvPicPr>
                            <a:picLocks noChangeAspect="1" noChangeArrowheads="1"/>
                          </pic:cNvPicPr>
                        </pic:nvPicPr>
                        <pic:blipFill>
                          <a:blip r:embed="rId9">
                            <a:extLst>
                              <a:ext uri="{28A0092B-C50C-407E-A947-70E740481C1C}">
                                <a14:useLocalDpi xmlns:a14="http://schemas.microsoft.com/office/drawing/2010/main" val="0"/>
                              </a:ext>
                            </a:extLst>
                          </a:blip>
                          <a:srcRect t="763"/>
                          <a:stretch>
                            <a:fillRect/>
                          </a:stretch>
                        </pic:blipFill>
                        <pic:spPr bwMode="auto">
                          <a:xfrm>
                            <a:off x="0" y="0"/>
                            <a:ext cx="5644515" cy="4372610"/>
                          </a:xfrm>
                          <a:prstGeom prst="rect">
                            <a:avLst/>
                          </a:prstGeom>
                          <a:noFill/>
                          <a:ln>
                            <a:noFill/>
                          </a:ln>
                        </pic:spPr>
                      </pic:pic>
                    </a:graphicData>
                  </a:graphic>
                </wp:inline>
              </w:drawing>
            </w:r>
          </w:p>
        </w:tc>
      </w:tr>
      <w:tr w:rsidR="006B684E" w:rsidRPr="006B684E" w14:paraId="2DB9C48E" w14:textId="77777777" w:rsidTr="006B684E">
        <w:trPr>
          <w:trHeight w:val="198"/>
        </w:trPr>
        <w:tc>
          <w:tcPr>
            <w:tcW w:w="8897" w:type="dxa"/>
            <w:shd w:val="clear" w:color="auto" w:fill="312783"/>
            <w:vAlign w:val="center"/>
          </w:tcPr>
          <w:p w14:paraId="71E30813" w14:textId="77777777" w:rsidR="006B684E" w:rsidRPr="006B684E" w:rsidRDefault="006B684E" w:rsidP="006B684E">
            <w:pPr>
              <w:jc w:val="right"/>
              <w:rPr>
                <w:rFonts w:ascii="Regular Regular" w:hAnsi="Regular Regular"/>
                <w:color w:val="FFFFFF"/>
                <w:sz w:val="36"/>
                <w:szCs w:val="36"/>
              </w:rPr>
            </w:pPr>
          </w:p>
        </w:tc>
      </w:tr>
      <w:tr w:rsidR="006B684E" w:rsidRPr="006B684E" w14:paraId="4B0D00EA" w14:textId="77777777" w:rsidTr="006B684E">
        <w:trPr>
          <w:trHeight w:val="446"/>
        </w:trPr>
        <w:tc>
          <w:tcPr>
            <w:tcW w:w="8897" w:type="dxa"/>
            <w:shd w:val="clear" w:color="auto" w:fill="FFFFFF"/>
            <w:vAlign w:val="center"/>
          </w:tcPr>
          <w:p w14:paraId="4AB6349B" w14:textId="7245DF16" w:rsidR="006B684E" w:rsidRPr="006B684E" w:rsidRDefault="006B684E" w:rsidP="006B684E">
            <w:pPr>
              <w:jc w:val="right"/>
              <w:rPr>
                <w:rFonts w:ascii="Regular Regular" w:hAnsi="Regular Regular"/>
                <w:b/>
                <w:color w:val="312783"/>
                <w:sz w:val="32"/>
                <w:szCs w:val="32"/>
              </w:rPr>
            </w:pPr>
            <w:r>
              <w:rPr>
                <w:rFonts w:ascii="Regular Regular" w:hAnsi="Regular Regular"/>
                <w:b/>
                <w:color w:val="312783"/>
                <w:sz w:val="32"/>
                <w:szCs w:val="32"/>
              </w:rPr>
              <w:t>Empreitada</w:t>
            </w:r>
            <w:r w:rsidRPr="006B684E">
              <w:rPr>
                <w:rFonts w:ascii="Regular Regular" w:hAnsi="Regular Regular"/>
                <w:b/>
                <w:color w:val="312783"/>
                <w:sz w:val="32"/>
                <w:szCs w:val="32"/>
              </w:rPr>
              <w:t>:</w:t>
            </w:r>
          </w:p>
        </w:tc>
      </w:tr>
      <w:tr w:rsidR="006B684E" w:rsidRPr="006B684E" w14:paraId="1EBFD5EB" w14:textId="77777777" w:rsidTr="0079338B">
        <w:trPr>
          <w:trHeight w:val="851"/>
        </w:trPr>
        <w:tc>
          <w:tcPr>
            <w:tcW w:w="8897" w:type="dxa"/>
            <w:shd w:val="clear" w:color="auto" w:fill="312783"/>
            <w:vAlign w:val="center"/>
          </w:tcPr>
          <w:p w14:paraId="4CE8EC58" w14:textId="618D494E" w:rsidR="006B684E" w:rsidRPr="006B684E" w:rsidRDefault="00972C90" w:rsidP="006B684E">
            <w:pPr>
              <w:jc w:val="right"/>
              <w:rPr>
                <w:rFonts w:ascii="Regular Regular" w:hAnsi="Regular Regular"/>
                <w:color w:val="FFFFFF"/>
              </w:rPr>
            </w:pPr>
            <w:r>
              <w:rPr>
                <w:rFonts w:ascii="Regular Regular" w:hAnsi="Regular Regular"/>
                <w:color w:val="FFFFFF"/>
              </w:rPr>
              <w:t>Contínua de Renovação Pontual Urgente de Condutas de Abastecimento de Água</w:t>
            </w:r>
          </w:p>
        </w:tc>
      </w:tr>
      <w:tr w:rsidR="006B684E" w:rsidRPr="006B684E" w14:paraId="4D049DE5" w14:textId="77777777" w:rsidTr="0079338B">
        <w:trPr>
          <w:trHeight w:val="851"/>
        </w:trPr>
        <w:tc>
          <w:tcPr>
            <w:tcW w:w="8897" w:type="dxa"/>
            <w:shd w:val="clear" w:color="auto" w:fill="auto"/>
            <w:vAlign w:val="center"/>
          </w:tcPr>
          <w:p w14:paraId="407E6C11" w14:textId="31F05ACA" w:rsidR="006B684E" w:rsidRPr="006B684E" w:rsidRDefault="006B684E" w:rsidP="006B684E">
            <w:pPr>
              <w:jc w:val="right"/>
              <w:rPr>
                <w:rFonts w:ascii="Regular Regular" w:hAnsi="Regular Regular"/>
                <w:b/>
                <w:color w:val="312783"/>
              </w:rPr>
            </w:pPr>
            <w:r w:rsidRPr="006B684E">
              <w:rPr>
                <w:rFonts w:ascii="Regular Regular" w:hAnsi="Regular Regular"/>
                <w:b/>
                <w:color w:val="312783"/>
              </w:rPr>
              <w:t>CONCURSO PÚBLICO N.º</w:t>
            </w:r>
            <w:r w:rsidR="00BE61B1">
              <w:rPr>
                <w:rFonts w:ascii="Regular Regular" w:hAnsi="Regular Regular"/>
                <w:b/>
                <w:color w:val="312783"/>
              </w:rPr>
              <w:t xml:space="preserve"> </w:t>
            </w:r>
            <w:r w:rsidR="00972C90">
              <w:rPr>
                <w:rFonts w:ascii="Regular Regular" w:hAnsi="Regular Regular"/>
                <w:b/>
                <w:color w:val="312783"/>
              </w:rPr>
              <w:t>14</w:t>
            </w:r>
            <w:r w:rsidRPr="006B684E">
              <w:rPr>
                <w:rFonts w:ascii="Regular Regular" w:hAnsi="Regular Regular"/>
                <w:b/>
                <w:color w:val="312783"/>
              </w:rPr>
              <w:t>/20</w:t>
            </w:r>
            <w:r w:rsidR="00BE61B1">
              <w:rPr>
                <w:rFonts w:ascii="Regular Regular" w:hAnsi="Regular Regular"/>
                <w:b/>
                <w:color w:val="312783"/>
              </w:rPr>
              <w:t>2</w:t>
            </w:r>
            <w:r w:rsidR="00972C90">
              <w:rPr>
                <w:rFonts w:ascii="Regular Regular" w:hAnsi="Regular Regular"/>
                <w:b/>
                <w:color w:val="312783"/>
              </w:rPr>
              <w:t>2</w:t>
            </w:r>
          </w:p>
        </w:tc>
      </w:tr>
    </w:tbl>
    <w:p w14:paraId="293C2750" w14:textId="77777777" w:rsidR="003D0499" w:rsidRPr="00EE4136" w:rsidRDefault="003D0499" w:rsidP="003D0499">
      <w:pPr>
        <w:ind w:left="142"/>
        <w:rPr>
          <w:rFonts w:ascii="Regular Regular" w:hAnsi="Regular Regular"/>
          <w:lang w:eastAsia="en-US"/>
        </w:rPr>
      </w:pPr>
    </w:p>
    <w:p w14:paraId="5D17666B" w14:textId="209E111C" w:rsidR="003D0499" w:rsidRPr="00EE4136" w:rsidRDefault="003D0499">
      <w:pPr>
        <w:spacing w:after="160" w:line="259" w:lineRule="auto"/>
        <w:rPr>
          <w:rFonts w:ascii="Regular Regular" w:hAnsi="Regular Regular" w:cs="Arial"/>
          <w:b/>
          <w:bCs/>
          <w:sz w:val="22"/>
          <w:szCs w:val="22"/>
          <w:lang w:eastAsia="en-US"/>
        </w:rPr>
      </w:pPr>
    </w:p>
    <w:p w14:paraId="2BCFC8B3" w14:textId="77777777" w:rsidR="003D0499" w:rsidRPr="00EE4136" w:rsidRDefault="003D0499" w:rsidP="00DB2603">
      <w:pPr>
        <w:pStyle w:val="a"/>
        <w:rPr>
          <w:rFonts w:ascii="Regular Regular" w:hAnsi="Regular Regular" w:cs="Arial"/>
          <w:color w:val="auto"/>
          <w:sz w:val="22"/>
          <w:szCs w:val="22"/>
        </w:rPr>
      </w:pPr>
    </w:p>
    <w:p w14:paraId="67E38AAC" w14:textId="70D369D2" w:rsidR="00DB2603" w:rsidRPr="00BE61B1" w:rsidRDefault="00DB2603" w:rsidP="00DB2603">
      <w:pPr>
        <w:pStyle w:val="a"/>
        <w:rPr>
          <w:rFonts w:ascii="Regular Regular" w:hAnsi="Regular Regular" w:cs="Arial"/>
          <w:b w:val="0"/>
          <w:bCs w:val="0"/>
          <w:color w:val="auto"/>
          <w:sz w:val="22"/>
          <w:szCs w:val="22"/>
        </w:rPr>
      </w:pPr>
      <w:r w:rsidRPr="00BE61B1">
        <w:rPr>
          <w:rFonts w:ascii="Regular Regular" w:hAnsi="Regular Regular" w:cs="Arial"/>
          <w:b w:val="0"/>
          <w:bCs w:val="0"/>
          <w:color w:val="auto"/>
          <w:sz w:val="22"/>
          <w:szCs w:val="22"/>
        </w:rPr>
        <w:t xml:space="preserve">Índice Programa do </w:t>
      </w:r>
      <w:r w:rsidR="0040457D" w:rsidRPr="00BE61B1">
        <w:rPr>
          <w:rFonts w:ascii="Regular Regular" w:hAnsi="Regular Regular" w:cs="Arial"/>
          <w:b w:val="0"/>
          <w:bCs w:val="0"/>
          <w:color w:val="auto"/>
          <w:sz w:val="22"/>
          <w:szCs w:val="22"/>
        </w:rPr>
        <w:t>Procedimento</w:t>
      </w:r>
    </w:p>
    <w:p w14:paraId="1F4BCC97" w14:textId="77777777" w:rsidR="00DB2603" w:rsidRPr="00EE4136" w:rsidRDefault="00DB2603" w:rsidP="00DB2603">
      <w:pPr>
        <w:rPr>
          <w:rFonts w:ascii="Regular Regular" w:hAnsi="Regular Regular"/>
          <w:lang w:eastAsia="en-US"/>
        </w:rPr>
      </w:pPr>
    </w:p>
    <w:p w14:paraId="614D2979" w14:textId="64854B36" w:rsidR="00E5267B" w:rsidRDefault="00DB2603">
      <w:pPr>
        <w:pStyle w:val="ndice2"/>
        <w:tabs>
          <w:tab w:val="right" w:leader="dot" w:pos="8494"/>
        </w:tabs>
        <w:rPr>
          <w:rFonts w:asciiTheme="minorHAnsi" w:eastAsiaTheme="minorEastAsia" w:hAnsiTheme="minorHAnsi" w:cstheme="minorBidi"/>
          <w:noProof/>
          <w:sz w:val="22"/>
          <w:szCs w:val="22"/>
        </w:rPr>
      </w:pPr>
      <w:r w:rsidRPr="00EE4136">
        <w:rPr>
          <w:rFonts w:ascii="Regular Regular" w:hAnsi="Regular Regular" w:cs="Arial"/>
          <w:sz w:val="22"/>
          <w:szCs w:val="22"/>
        </w:rPr>
        <w:fldChar w:fldCharType="begin"/>
      </w:r>
      <w:r w:rsidRPr="00EE4136">
        <w:rPr>
          <w:rFonts w:ascii="Regular Regular" w:hAnsi="Regular Regular" w:cs="Arial"/>
          <w:sz w:val="22"/>
          <w:szCs w:val="22"/>
        </w:rPr>
        <w:instrText xml:space="preserve"> TOC \o "1-3" \h \z \u </w:instrText>
      </w:r>
      <w:r w:rsidRPr="00EE4136">
        <w:rPr>
          <w:rFonts w:ascii="Regular Regular" w:hAnsi="Regular Regular" w:cs="Arial"/>
          <w:sz w:val="22"/>
          <w:szCs w:val="22"/>
        </w:rPr>
        <w:fldChar w:fldCharType="separate"/>
      </w:r>
      <w:hyperlink w:anchor="_Toc64303244" w:history="1">
        <w:r w:rsidR="00E5267B" w:rsidRPr="00160EAD">
          <w:rPr>
            <w:rStyle w:val="Hiperligao"/>
            <w:rFonts w:ascii="Regular Regular" w:hAnsi="Regular Regular" w:cs="Arial"/>
            <w:noProof/>
          </w:rPr>
          <w:t>Artigo 1º Objeto</w:t>
        </w:r>
        <w:r w:rsidR="00E5267B">
          <w:rPr>
            <w:noProof/>
            <w:webHidden/>
          </w:rPr>
          <w:tab/>
        </w:r>
        <w:r w:rsidR="00E5267B">
          <w:rPr>
            <w:noProof/>
            <w:webHidden/>
          </w:rPr>
          <w:fldChar w:fldCharType="begin"/>
        </w:r>
        <w:r w:rsidR="00E5267B">
          <w:rPr>
            <w:noProof/>
            <w:webHidden/>
          </w:rPr>
          <w:instrText xml:space="preserve"> PAGEREF _Toc64303244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683D01D6" w14:textId="11D543B7"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45" w:history="1">
        <w:r w:rsidR="00E5267B" w:rsidRPr="00160EAD">
          <w:rPr>
            <w:rStyle w:val="Hiperligao"/>
            <w:rFonts w:ascii="Regular Regular" w:hAnsi="Regular Regular" w:cs="Arial"/>
            <w:noProof/>
          </w:rPr>
          <w:t>Artigo 2º Entidade pública contratante</w:t>
        </w:r>
        <w:r w:rsidR="00E5267B">
          <w:rPr>
            <w:noProof/>
            <w:webHidden/>
          </w:rPr>
          <w:tab/>
        </w:r>
        <w:r w:rsidR="00E5267B">
          <w:rPr>
            <w:noProof/>
            <w:webHidden/>
          </w:rPr>
          <w:fldChar w:fldCharType="begin"/>
        </w:r>
        <w:r w:rsidR="00E5267B">
          <w:rPr>
            <w:noProof/>
            <w:webHidden/>
          </w:rPr>
          <w:instrText xml:space="preserve"> PAGEREF _Toc64303245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077C6AC1" w14:textId="7C16769B"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46" w:history="1">
        <w:r w:rsidR="00E5267B" w:rsidRPr="00160EAD">
          <w:rPr>
            <w:rStyle w:val="Hiperligao"/>
            <w:rFonts w:ascii="Regular Regular" w:hAnsi="Regular Regular" w:cs="Arial"/>
            <w:noProof/>
          </w:rPr>
          <w:t>Artigo 3º Decisão de contratar</w:t>
        </w:r>
        <w:r w:rsidR="00E5267B">
          <w:rPr>
            <w:noProof/>
            <w:webHidden/>
          </w:rPr>
          <w:tab/>
        </w:r>
        <w:r w:rsidR="00E5267B">
          <w:rPr>
            <w:noProof/>
            <w:webHidden/>
          </w:rPr>
          <w:fldChar w:fldCharType="begin"/>
        </w:r>
        <w:r w:rsidR="00E5267B">
          <w:rPr>
            <w:noProof/>
            <w:webHidden/>
          </w:rPr>
          <w:instrText xml:space="preserve"> PAGEREF _Toc64303246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4B1812D4" w14:textId="3FBA921F"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47" w:history="1">
        <w:r w:rsidR="00E5267B" w:rsidRPr="00160EAD">
          <w:rPr>
            <w:rStyle w:val="Hiperligao"/>
            <w:rFonts w:ascii="Regular Regular" w:hAnsi="Regular Regular" w:cs="Arial"/>
            <w:noProof/>
          </w:rPr>
          <w:t>Artigo 4º Consulta e condição de obtenção do processo</w:t>
        </w:r>
        <w:r w:rsidR="00E5267B">
          <w:rPr>
            <w:noProof/>
            <w:webHidden/>
          </w:rPr>
          <w:tab/>
        </w:r>
        <w:r w:rsidR="00E5267B">
          <w:rPr>
            <w:noProof/>
            <w:webHidden/>
          </w:rPr>
          <w:fldChar w:fldCharType="begin"/>
        </w:r>
        <w:r w:rsidR="00E5267B">
          <w:rPr>
            <w:noProof/>
            <w:webHidden/>
          </w:rPr>
          <w:instrText xml:space="preserve"> PAGEREF _Toc64303247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75972900" w14:textId="59204D87"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48" w:history="1">
        <w:r w:rsidR="00E5267B" w:rsidRPr="00160EAD">
          <w:rPr>
            <w:rStyle w:val="Hiperligao"/>
            <w:rFonts w:ascii="Regular Regular" w:hAnsi="Regular Regular" w:cs="Arial"/>
            <w:noProof/>
          </w:rPr>
          <w:t>Artigo 5º Peças de Procedimento</w:t>
        </w:r>
        <w:r w:rsidR="00E5267B">
          <w:rPr>
            <w:noProof/>
            <w:webHidden/>
          </w:rPr>
          <w:tab/>
        </w:r>
        <w:r w:rsidR="00E5267B">
          <w:rPr>
            <w:noProof/>
            <w:webHidden/>
          </w:rPr>
          <w:fldChar w:fldCharType="begin"/>
        </w:r>
        <w:r w:rsidR="00E5267B">
          <w:rPr>
            <w:noProof/>
            <w:webHidden/>
          </w:rPr>
          <w:instrText xml:space="preserve"> PAGEREF _Toc64303248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430CEAF9" w14:textId="3F9D20C9"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49" w:history="1">
        <w:r w:rsidR="00E5267B" w:rsidRPr="00160EAD">
          <w:rPr>
            <w:rStyle w:val="Hiperligao"/>
            <w:rFonts w:ascii="Regular Regular" w:hAnsi="Regular Regular" w:cs="Arial"/>
            <w:noProof/>
          </w:rPr>
          <w:t>Artigo 6º Júri do Procedimento</w:t>
        </w:r>
        <w:r w:rsidR="00E5267B">
          <w:rPr>
            <w:noProof/>
            <w:webHidden/>
          </w:rPr>
          <w:tab/>
        </w:r>
        <w:r w:rsidR="00E5267B">
          <w:rPr>
            <w:noProof/>
            <w:webHidden/>
          </w:rPr>
          <w:fldChar w:fldCharType="begin"/>
        </w:r>
        <w:r w:rsidR="00E5267B">
          <w:rPr>
            <w:noProof/>
            <w:webHidden/>
          </w:rPr>
          <w:instrText xml:space="preserve"> PAGEREF _Toc64303249 \h </w:instrText>
        </w:r>
        <w:r w:rsidR="00E5267B">
          <w:rPr>
            <w:noProof/>
            <w:webHidden/>
          </w:rPr>
        </w:r>
        <w:r w:rsidR="00E5267B">
          <w:rPr>
            <w:noProof/>
            <w:webHidden/>
          </w:rPr>
          <w:fldChar w:fldCharType="separate"/>
        </w:r>
        <w:r w:rsidR="00E5267B">
          <w:rPr>
            <w:noProof/>
            <w:webHidden/>
          </w:rPr>
          <w:t>4</w:t>
        </w:r>
        <w:r w:rsidR="00E5267B">
          <w:rPr>
            <w:noProof/>
            <w:webHidden/>
          </w:rPr>
          <w:fldChar w:fldCharType="end"/>
        </w:r>
      </w:hyperlink>
    </w:p>
    <w:p w14:paraId="619F239A" w14:textId="2159FB4B"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0" w:history="1">
        <w:r w:rsidR="00E5267B" w:rsidRPr="00160EAD">
          <w:rPr>
            <w:rStyle w:val="Hiperligao"/>
            <w:rFonts w:ascii="Regular Regular" w:hAnsi="Regular Regular" w:cs="Arial"/>
            <w:noProof/>
          </w:rPr>
          <w:t>Artigo 7º Inspeção do local de trabalhos</w:t>
        </w:r>
        <w:r w:rsidR="00E5267B">
          <w:rPr>
            <w:noProof/>
            <w:webHidden/>
          </w:rPr>
          <w:tab/>
        </w:r>
        <w:r w:rsidR="00E5267B">
          <w:rPr>
            <w:noProof/>
            <w:webHidden/>
          </w:rPr>
          <w:fldChar w:fldCharType="begin"/>
        </w:r>
        <w:r w:rsidR="00E5267B">
          <w:rPr>
            <w:noProof/>
            <w:webHidden/>
          </w:rPr>
          <w:instrText xml:space="preserve"> PAGEREF _Toc64303250 \h </w:instrText>
        </w:r>
        <w:r w:rsidR="00E5267B">
          <w:rPr>
            <w:noProof/>
            <w:webHidden/>
          </w:rPr>
        </w:r>
        <w:r w:rsidR="00E5267B">
          <w:rPr>
            <w:noProof/>
            <w:webHidden/>
          </w:rPr>
          <w:fldChar w:fldCharType="separate"/>
        </w:r>
        <w:r w:rsidR="00E5267B">
          <w:rPr>
            <w:noProof/>
            <w:webHidden/>
          </w:rPr>
          <w:t>4</w:t>
        </w:r>
        <w:r w:rsidR="00E5267B">
          <w:rPr>
            <w:noProof/>
            <w:webHidden/>
          </w:rPr>
          <w:fldChar w:fldCharType="end"/>
        </w:r>
      </w:hyperlink>
    </w:p>
    <w:p w14:paraId="3125C049" w14:textId="7503FD77"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1" w:history="1">
        <w:r w:rsidR="00E5267B" w:rsidRPr="00160EAD">
          <w:rPr>
            <w:rStyle w:val="Hiperligao"/>
            <w:rFonts w:ascii="Regular Regular" w:hAnsi="Regular Regular" w:cs="Arial"/>
            <w:noProof/>
          </w:rPr>
          <w:t>Artigo 8º Esclarecimentos e erros e omissões</w:t>
        </w:r>
        <w:r w:rsidR="00E5267B">
          <w:rPr>
            <w:noProof/>
            <w:webHidden/>
          </w:rPr>
          <w:tab/>
        </w:r>
        <w:r w:rsidR="00E5267B">
          <w:rPr>
            <w:noProof/>
            <w:webHidden/>
          </w:rPr>
          <w:fldChar w:fldCharType="begin"/>
        </w:r>
        <w:r w:rsidR="00E5267B">
          <w:rPr>
            <w:noProof/>
            <w:webHidden/>
          </w:rPr>
          <w:instrText xml:space="preserve"> PAGEREF _Toc64303251 \h </w:instrText>
        </w:r>
        <w:r w:rsidR="00E5267B">
          <w:rPr>
            <w:noProof/>
            <w:webHidden/>
          </w:rPr>
        </w:r>
        <w:r w:rsidR="00E5267B">
          <w:rPr>
            <w:noProof/>
            <w:webHidden/>
          </w:rPr>
          <w:fldChar w:fldCharType="separate"/>
        </w:r>
        <w:r w:rsidR="00E5267B">
          <w:rPr>
            <w:noProof/>
            <w:webHidden/>
          </w:rPr>
          <w:t>4</w:t>
        </w:r>
        <w:r w:rsidR="00E5267B">
          <w:rPr>
            <w:noProof/>
            <w:webHidden/>
          </w:rPr>
          <w:fldChar w:fldCharType="end"/>
        </w:r>
      </w:hyperlink>
    </w:p>
    <w:p w14:paraId="104E753B" w14:textId="5E6F5AE4"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2" w:history="1">
        <w:r w:rsidR="00E5267B" w:rsidRPr="00160EAD">
          <w:rPr>
            <w:rStyle w:val="Hiperligao"/>
            <w:rFonts w:ascii="Regular Regular" w:hAnsi="Regular Regular" w:cs="Arial"/>
            <w:noProof/>
          </w:rPr>
          <w:t>Artigo 9º Critério de adjudicação</w:t>
        </w:r>
        <w:r w:rsidR="00E5267B">
          <w:rPr>
            <w:noProof/>
            <w:webHidden/>
          </w:rPr>
          <w:tab/>
        </w:r>
        <w:r w:rsidR="00E5267B">
          <w:rPr>
            <w:noProof/>
            <w:webHidden/>
          </w:rPr>
          <w:fldChar w:fldCharType="begin"/>
        </w:r>
        <w:r w:rsidR="00E5267B">
          <w:rPr>
            <w:noProof/>
            <w:webHidden/>
          </w:rPr>
          <w:instrText xml:space="preserve"> PAGEREF _Toc64303252 \h </w:instrText>
        </w:r>
        <w:r w:rsidR="00E5267B">
          <w:rPr>
            <w:noProof/>
            <w:webHidden/>
          </w:rPr>
        </w:r>
        <w:r w:rsidR="00E5267B">
          <w:rPr>
            <w:noProof/>
            <w:webHidden/>
          </w:rPr>
          <w:fldChar w:fldCharType="separate"/>
        </w:r>
        <w:r w:rsidR="00E5267B">
          <w:rPr>
            <w:noProof/>
            <w:webHidden/>
          </w:rPr>
          <w:t>5</w:t>
        </w:r>
        <w:r w:rsidR="00E5267B">
          <w:rPr>
            <w:noProof/>
            <w:webHidden/>
          </w:rPr>
          <w:fldChar w:fldCharType="end"/>
        </w:r>
      </w:hyperlink>
    </w:p>
    <w:p w14:paraId="2CF42191" w14:textId="6949E1FC"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3" w:history="1">
        <w:r w:rsidR="00E5267B" w:rsidRPr="00160EAD">
          <w:rPr>
            <w:rStyle w:val="Hiperligao"/>
            <w:rFonts w:ascii="Regular Regular" w:hAnsi="Regular Regular" w:cs="Arial"/>
            <w:noProof/>
          </w:rPr>
          <w:t>Artigo 10º Documentos da proposta</w:t>
        </w:r>
        <w:r w:rsidR="00E5267B">
          <w:rPr>
            <w:noProof/>
            <w:webHidden/>
          </w:rPr>
          <w:tab/>
        </w:r>
        <w:r w:rsidR="00E5267B">
          <w:rPr>
            <w:noProof/>
            <w:webHidden/>
          </w:rPr>
          <w:fldChar w:fldCharType="begin"/>
        </w:r>
        <w:r w:rsidR="00E5267B">
          <w:rPr>
            <w:noProof/>
            <w:webHidden/>
          </w:rPr>
          <w:instrText xml:space="preserve"> PAGEREF _Toc64303253 \h </w:instrText>
        </w:r>
        <w:r w:rsidR="00E5267B">
          <w:rPr>
            <w:noProof/>
            <w:webHidden/>
          </w:rPr>
        </w:r>
        <w:r w:rsidR="00E5267B">
          <w:rPr>
            <w:noProof/>
            <w:webHidden/>
          </w:rPr>
          <w:fldChar w:fldCharType="separate"/>
        </w:r>
        <w:r w:rsidR="00E5267B">
          <w:rPr>
            <w:noProof/>
            <w:webHidden/>
          </w:rPr>
          <w:t>6</w:t>
        </w:r>
        <w:r w:rsidR="00E5267B">
          <w:rPr>
            <w:noProof/>
            <w:webHidden/>
          </w:rPr>
          <w:fldChar w:fldCharType="end"/>
        </w:r>
      </w:hyperlink>
    </w:p>
    <w:p w14:paraId="2CB875F1" w14:textId="065E241C"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4" w:history="1">
        <w:r w:rsidR="00E5267B" w:rsidRPr="00160EAD">
          <w:rPr>
            <w:rStyle w:val="Hiperligao"/>
            <w:rFonts w:ascii="Regular Regular" w:hAnsi="Regular Regular" w:cs="Arial"/>
            <w:noProof/>
          </w:rPr>
          <w:t>Artigo 11º Concorrência</w:t>
        </w:r>
        <w:r w:rsidR="00E5267B">
          <w:rPr>
            <w:noProof/>
            <w:webHidden/>
          </w:rPr>
          <w:tab/>
        </w:r>
        <w:r w:rsidR="00E5267B">
          <w:rPr>
            <w:noProof/>
            <w:webHidden/>
          </w:rPr>
          <w:fldChar w:fldCharType="begin"/>
        </w:r>
        <w:r w:rsidR="00E5267B">
          <w:rPr>
            <w:noProof/>
            <w:webHidden/>
          </w:rPr>
          <w:instrText xml:space="preserve"> PAGEREF _Toc64303254 \h </w:instrText>
        </w:r>
        <w:r w:rsidR="00E5267B">
          <w:rPr>
            <w:noProof/>
            <w:webHidden/>
          </w:rPr>
        </w:r>
        <w:r w:rsidR="00E5267B">
          <w:rPr>
            <w:noProof/>
            <w:webHidden/>
          </w:rPr>
          <w:fldChar w:fldCharType="separate"/>
        </w:r>
        <w:r w:rsidR="00E5267B">
          <w:rPr>
            <w:noProof/>
            <w:webHidden/>
          </w:rPr>
          <w:t>7</w:t>
        </w:r>
        <w:r w:rsidR="00E5267B">
          <w:rPr>
            <w:noProof/>
            <w:webHidden/>
          </w:rPr>
          <w:fldChar w:fldCharType="end"/>
        </w:r>
      </w:hyperlink>
    </w:p>
    <w:p w14:paraId="3B917638" w14:textId="703A333E"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5" w:history="1">
        <w:r w:rsidR="00E5267B" w:rsidRPr="00160EAD">
          <w:rPr>
            <w:rStyle w:val="Hiperligao"/>
            <w:rFonts w:ascii="Regular Regular" w:hAnsi="Regular Regular" w:cs="Arial"/>
            <w:noProof/>
          </w:rPr>
          <w:t>Artigo 12º Modo de apresentação das propostas</w:t>
        </w:r>
        <w:r w:rsidR="00E5267B">
          <w:rPr>
            <w:noProof/>
            <w:webHidden/>
          </w:rPr>
          <w:tab/>
        </w:r>
        <w:r w:rsidR="00E5267B">
          <w:rPr>
            <w:noProof/>
            <w:webHidden/>
          </w:rPr>
          <w:fldChar w:fldCharType="begin"/>
        </w:r>
        <w:r w:rsidR="00E5267B">
          <w:rPr>
            <w:noProof/>
            <w:webHidden/>
          </w:rPr>
          <w:instrText xml:space="preserve"> PAGEREF _Toc64303255 \h </w:instrText>
        </w:r>
        <w:r w:rsidR="00E5267B">
          <w:rPr>
            <w:noProof/>
            <w:webHidden/>
          </w:rPr>
        </w:r>
        <w:r w:rsidR="00E5267B">
          <w:rPr>
            <w:noProof/>
            <w:webHidden/>
          </w:rPr>
          <w:fldChar w:fldCharType="separate"/>
        </w:r>
        <w:r w:rsidR="00E5267B">
          <w:rPr>
            <w:noProof/>
            <w:webHidden/>
          </w:rPr>
          <w:t>7</w:t>
        </w:r>
        <w:r w:rsidR="00E5267B">
          <w:rPr>
            <w:noProof/>
            <w:webHidden/>
          </w:rPr>
          <w:fldChar w:fldCharType="end"/>
        </w:r>
      </w:hyperlink>
    </w:p>
    <w:p w14:paraId="567109C0" w14:textId="5E9ED1E6"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6" w:history="1">
        <w:r w:rsidR="00E5267B" w:rsidRPr="00160EAD">
          <w:rPr>
            <w:rStyle w:val="Hiperligao"/>
            <w:rFonts w:ascii="Regular Regular" w:hAnsi="Regular Regular" w:cs="Arial"/>
            <w:noProof/>
          </w:rPr>
          <w:t>Artigo 13º Propostas variantes</w:t>
        </w:r>
        <w:r w:rsidR="00E5267B">
          <w:rPr>
            <w:noProof/>
            <w:webHidden/>
          </w:rPr>
          <w:tab/>
        </w:r>
        <w:r w:rsidR="00E5267B">
          <w:rPr>
            <w:noProof/>
            <w:webHidden/>
          </w:rPr>
          <w:fldChar w:fldCharType="begin"/>
        </w:r>
        <w:r w:rsidR="00E5267B">
          <w:rPr>
            <w:noProof/>
            <w:webHidden/>
          </w:rPr>
          <w:instrText xml:space="preserve"> PAGEREF _Toc64303256 \h </w:instrText>
        </w:r>
        <w:r w:rsidR="00E5267B">
          <w:rPr>
            <w:noProof/>
            <w:webHidden/>
          </w:rPr>
        </w:r>
        <w:r w:rsidR="00E5267B">
          <w:rPr>
            <w:noProof/>
            <w:webHidden/>
          </w:rPr>
          <w:fldChar w:fldCharType="separate"/>
        </w:r>
        <w:r w:rsidR="00E5267B">
          <w:rPr>
            <w:noProof/>
            <w:webHidden/>
          </w:rPr>
          <w:t>7</w:t>
        </w:r>
        <w:r w:rsidR="00E5267B">
          <w:rPr>
            <w:noProof/>
            <w:webHidden/>
          </w:rPr>
          <w:fldChar w:fldCharType="end"/>
        </w:r>
      </w:hyperlink>
    </w:p>
    <w:p w14:paraId="498FE88F" w14:textId="55CAAED2"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7" w:history="1">
        <w:r w:rsidR="00E5267B" w:rsidRPr="00160EAD">
          <w:rPr>
            <w:rStyle w:val="Hiperligao"/>
            <w:rFonts w:ascii="Regular Regular" w:hAnsi="Regular Regular" w:cs="Arial"/>
            <w:noProof/>
          </w:rPr>
          <w:t>Artigo 14º Data limite para a apresentação das propostas</w:t>
        </w:r>
        <w:r w:rsidR="00E5267B">
          <w:rPr>
            <w:noProof/>
            <w:webHidden/>
          </w:rPr>
          <w:tab/>
        </w:r>
        <w:r w:rsidR="00E5267B">
          <w:rPr>
            <w:noProof/>
            <w:webHidden/>
          </w:rPr>
          <w:fldChar w:fldCharType="begin"/>
        </w:r>
        <w:r w:rsidR="00E5267B">
          <w:rPr>
            <w:noProof/>
            <w:webHidden/>
          </w:rPr>
          <w:instrText xml:space="preserve"> PAGEREF _Toc64303257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30D99FAD" w14:textId="7F165B29"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8" w:history="1">
        <w:r w:rsidR="00E5267B" w:rsidRPr="00160EAD">
          <w:rPr>
            <w:rStyle w:val="Hiperligao"/>
            <w:rFonts w:ascii="Regular Regular" w:hAnsi="Regular Regular" w:cs="Arial"/>
            <w:noProof/>
          </w:rPr>
          <w:t>Artigo 15º Abertura das propostas</w:t>
        </w:r>
        <w:r w:rsidR="00E5267B">
          <w:rPr>
            <w:noProof/>
            <w:webHidden/>
          </w:rPr>
          <w:tab/>
        </w:r>
        <w:r w:rsidR="00E5267B">
          <w:rPr>
            <w:noProof/>
            <w:webHidden/>
          </w:rPr>
          <w:fldChar w:fldCharType="begin"/>
        </w:r>
        <w:r w:rsidR="00E5267B">
          <w:rPr>
            <w:noProof/>
            <w:webHidden/>
          </w:rPr>
          <w:instrText xml:space="preserve"> PAGEREF _Toc64303258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27CF6EA4" w14:textId="172B930A"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59" w:history="1">
        <w:r w:rsidR="00E5267B" w:rsidRPr="00160EAD">
          <w:rPr>
            <w:rStyle w:val="Hiperligao"/>
            <w:rFonts w:ascii="Regular Regular" w:hAnsi="Regular Regular" w:cs="Arial"/>
            <w:noProof/>
          </w:rPr>
          <w:t>Artigo 16º Audiência prévia</w:t>
        </w:r>
        <w:r w:rsidR="00E5267B">
          <w:rPr>
            <w:noProof/>
            <w:webHidden/>
          </w:rPr>
          <w:tab/>
        </w:r>
        <w:r w:rsidR="00E5267B">
          <w:rPr>
            <w:noProof/>
            <w:webHidden/>
          </w:rPr>
          <w:fldChar w:fldCharType="begin"/>
        </w:r>
        <w:r w:rsidR="00E5267B">
          <w:rPr>
            <w:noProof/>
            <w:webHidden/>
          </w:rPr>
          <w:instrText xml:space="preserve"> PAGEREF _Toc64303259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5BD4454B" w14:textId="032AD8F9"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0" w:history="1">
        <w:r w:rsidR="00E5267B" w:rsidRPr="00160EAD">
          <w:rPr>
            <w:rStyle w:val="Hiperligao"/>
            <w:rFonts w:ascii="Regular Regular" w:hAnsi="Regular Regular" w:cs="Arial"/>
            <w:noProof/>
          </w:rPr>
          <w:t>Artigo 17º Notificação da adjudicação e minuta do contrato</w:t>
        </w:r>
        <w:r w:rsidR="00E5267B">
          <w:rPr>
            <w:noProof/>
            <w:webHidden/>
          </w:rPr>
          <w:tab/>
        </w:r>
        <w:r w:rsidR="00E5267B">
          <w:rPr>
            <w:noProof/>
            <w:webHidden/>
          </w:rPr>
          <w:fldChar w:fldCharType="begin"/>
        </w:r>
        <w:r w:rsidR="00E5267B">
          <w:rPr>
            <w:noProof/>
            <w:webHidden/>
          </w:rPr>
          <w:instrText xml:space="preserve"> PAGEREF _Toc64303260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79734587" w14:textId="03E39AD9"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1" w:history="1">
        <w:r w:rsidR="00E5267B" w:rsidRPr="00160EAD">
          <w:rPr>
            <w:rStyle w:val="Hiperligao"/>
            <w:rFonts w:ascii="Regular Regular" w:hAnsi="Regular Regular" w:cs="Arial"/>
            <w:noProof/>
          </w:rPr>
          <w:t>Artigo 18º Documentos de habilitação do adjudicatário</w:t>
        </w:r>
        <w:r w:rsidR="00E5267B">
          <w:rPr>
            <w:noProof/>
            <w:webHidden/>
          </w:rPr>
          <w:tab/>
        </w:r>
        <w:r w:rsidR="00E5267B">
          <w:rPr>
            <w:noProof/>
            <w:webHidden/>
          </w:rPr>
          <w:fldChar w:fldCharType="begin"/>
        </w:r>
        <w:r w:rsidR="00E5267B">
          <w:rPr>
            <w:noProof/>
            <w:webHidden/>
          </w:rPr>
          <w:instrText xml:space="preserve"> PAGEREF _Toc64303261 \h </w:instrText>
        </w:r>
        <w:r w:rsidR="00E5267B">
          <w:rPr>
            <w:noProof/>
            <w:webHidden/>
          </w:rPr>
        </w:r>
        <w:r w:rsidR="00E5267B">
          <w:rPr>
            <w:noProof/>
            <w:webHidden/>
          </w:rPr>
          <w:fldChar w:fldCharType="separate"/>
        </w:r>
        <w:r w:rsidR="00E5267B">
          <w:rPr>
            <w:noProof/>
            <w:webHidden/>
          </w:rPr>
          <w:t>9</w:t>
        </w:r>
        <w:r w:rsidR="00E5267B">
          <w:rPr>
            <w:noProof/>
            <w:webHidden/>
          </w:rPr>
          <w:fldChar w:fldCharType="end"/>
        </w:r>
      </w:hyperlink>
    </w:p>
    <w:p w14:paraId="563F52D7" w14:textId="7A0160B7"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2" w:history="1">
        <w:r w:rsidR="00E5267B" w:rsidRPr="00160EAD">
          <w:rPr>
            <w:rStyle w:val="Hiperligao"/>
            <w:rFonts w:ascii="Regular Regular" w:hAnsi="Regular Regular" w:cs="Arial"/>
            <w:noProof/>
          </w:rPr>
          <w:t>Artigo 19º Garantia do cumprimento de obrigações</w:t>
        </w:r>
        <w:r w:rsidR="00E5267B">
          <w:rPr>
            <w:noProof/>
            <w:webHidden/>
          </w:rPr>
          <w:tab/>
        </w:r>
        <w:r w:rsidR="00E5267B">
          <w:rPr>
            <w:noProof/>
            <w:webHidden/>
          </w:rPr>
          <w:fldChar w:fldCharType="begin"/>
        </w:r>
        <w:r w:rsidR="00E5267B">
          <w:rPr>
            <w:noProof/>
            <w:webHidden/>
          </w:rPr>
          <w:instrText xml:space="preserve"> PAGEREF _Toc64303262 \h </w:instrText>
        </w:r>
        <w:r w:rsidR="00E5267B">
          <w:rPr>
            <w:noProof/>
            <w:webHidden/>
          </w:rPr>
        </w:r>
        <w:r w:rsidR="00E5267B">
          <w:rPr>
            <w:noProof/>
            <w:webHidden/>
          </w:rPr>
          <w:fldChar w:fldCharType="separate"/>
        </w:r>
        <w:r w:rsidR="00E5267B">
          <w:rPr>
            <w:noProof/>
            <w:webHidden/>
          </w:rPr>
          <w:t>9</w:t>
        </w:r>
        <w:r w:rsidR="00E5267B">
          <w:rPr>
            <w:noProof/>
            <w:webHidden/>
          </w:rPr>
          <w:fldChar w:fldCharType="end"/>
        </w:r>
      </w:hyperlink>
    </w:p>
    <w:p w14:paraId="5659D340" w14:textId="3C2D5B6E"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3" w:history="1">
        <w:r w:rsidR="00E5267B" w:rsidRPr="00160EAD">
          <w:rPr>
            <w:rStyle w:val="Hiperligao"/>
            <w:rFonts w:ascii="Regular Regular" w:hAnsi="Regular Regular" w:cs="Arial"/>
            <w:noProof/>
          </w:rPr>
          <w:t>Artigo 20º Prazo de validade da proposta</w:t>
        </w:r>
        <w:r w:rsidR="00E5267B">
          <w:rPr>
            <w:noProof/>
            <w:webHidden/>
          </w:rPr>
          <w:tab/>
        </w:r>
        <w:r w:rsidR="00E5267B">
          <w:rPr>
            <w:noProof/>
            <w:webHidden/>
          </w:rPr>
          <w:fldChar w:fldCharType="begin"/>
        </w:r>
        <w:r w:rsidR="00E5267B">
          <w:rPr>
            <w:noProof/>
            <w:webHidden/>
          </w:rPr>
          <w:instrText xml:space="preserve"> PAGEREF _Toc64303263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4F0A3396" w14:textId="67B6BC97"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4" w:history="1">
        <w:r w:rsidR="00E5267B" w:rsidRPr="00160EAD">
          <w:rPr>
            <w:rStyle w:val="Hiperligao"/>
            <w:rFonts w:ascii="Regular Regular" w:hAnsi="Regular Regular" w:cs="Arial"/>
            <w:noProof/>
          </w:rPr>
          <w:t>Artigo 21.º Lotes</w:t>
        </w:r>
        <w:r w:rsidR="00E5267B">
          <w:rPr>
            <w:noProof/>
            <w:webHidden/>
          </w:rPr>
          <w:tab/>
        </w:r>
        <w:r w:rsidR="00E5267B">
          <w:rPr>
            <w:noProof/>
            <w:webHidden/>
          </w:rPr>
          <w:fldChar w:fldCharType="begin"/>
        </w:r>
        <w:r w:rsidR="00E5267B">
          <w:rPr>
            <w:noProof/>
            <w:webHidden/>
          </w:rPr>
          <w:instrText xml:space="preserve"> PAGEREF _Toc64303264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5569EC90" w14:textId="6035D77C"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5" w:history="1">
        <w:r w:rsidR="00E5267B" w:rsidRPr="00160EAD">
          <w:rPr>
            <w:rStyle w:val="Hiperligao"/>
            <w:rFonts w:ascii="Regular Regular" w:hAnsi="Regular Regular" w:cs="Arial"/>
            <w:noProof/>
          </w:rPr>
          <w:t>Artigo 22.º Preço anormalmente Baixo</w:t>
        </w:r>
        <w:r w:rsidR="00E5267B">
          <w:rPr>
            <w:noProof/>
            <w:webHidden/>
          </w:rPr>
          <w:tab/>
        </w:r>
        <w:r w:rsidR="00E5267B">
          <w:rPr>
            <w:noProof/>
            <w:webHidden/>
          </w:rPr>
          <w:fldChar w:fldCharType="begin"/>
        </w:r>
        <w:r w:rsidR="00E5267B">
          <w:rPr>
            <w:noProof/>
            <w:webHidden/>
          </w:rPr>
          <w:instrText xml:space="preserve"> PAGEREF _Toc64303265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5BA53FCE" w14:textId="292642BC"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6" w:history="1">
        <w:r w:rsidR="00E5267B" w:rsidRPr="00160EAD">
          <w:rPr>
            <w:rStyle w:val="Hiperligao"/>
            <w:rFonts w:ascii="Regular Regular" w:hAnsi="Regular Regular" w:cs="Arial"/>
            <w:noProof/>
          </w:rPr>
          <w:t>Artigo 23º Outras disposições</w:t>
        </w:r>
        <w:r w:rsidR="00E5267B">
          <w:rPr>
            <w:noProof/>
            <w:webHidden/>
          </w:rPr>
          <w:tab/>
        </w:r>
        <w:r w:rsidR="00E5267B">
          <w:rPr>
            <w:noProof/>
            <w:webHidden/>
          </w:rPr>
          <w:fldChar w:fldCharType="begin"/>
        </w:r>
        <w:r w:rsidR="00E5267B">
          <w:rPr>
            <w:noProof/>
            <w:webHidden/>
          </w:rPr>
          <w:instrText xml:space="preserve"> PAGEREF _Toc64303266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6D8DA676" w14:textId="38B1258D" w:rsidR="00E5267B" w:rsidRDefault="00914B35">
      <w:pPr>
        <w:pStyle w:val="ndice2"/>
        <w:tabs>
          <w:tab w:val="right" w:leader="dot" w:pos="8494"/>
        </w:tabs>
        <w:rPr>
          <w:rFonts w:asciiTheme="minorHAnsi" w:eastAsiaTheme="minorEastAsia" w:hAnsiTheme="minorHAnsi" w:cstheme="minorBidi"/>
          <w:noProof/>
          <w:sz w:val="22"/>
          <w:szCs w:val="22"/>
        </w:rPr>
      </w:pPr>
      <w:hyperlink w:anchor="_Toc64303267" w:history="1">
        <w:r w:rsidR="00E5267B" w:rsidRPr="00160EAD">
          <w:rPr>
            <w:rStyle w:val="Hiperligao"/>
            <w:rFonts w:ascii="Regular Regular" w:hAnsi="Regular Regular" w:cs="Arial"/>
            <w:noProof/>
          </w:rPr>
          <w:t>Artigo 24.º</w:t>
        </w:r>
        <w:r w:rsidR="00E5267B" w:rsidRPr="00160EAD">
          <w:rPr>
            <w:rStyle w:val="Hiperligao"/>
            <w:rFonts w:ascii="Regular Bold" w:hAnsi="Regular Bold" w:cs="Arial"/>
            <w:noProof/>
          </w:rPr>
          <w:t xml:space="preserve"> </w:t>
        </w:r>
        <w:r w:rsidR="00E5267B" w:rsidRPr="00160EAD">
          <w:rPr>
            <w:rStyle w:val="Hiperligao"/>
            <w:rFonts w:ascii="Regular Regular" w:hAnsi="Regular Regular" w:cs="Arial"/>
            <w:noProof/>
          </w:rPr>
          <w:t>Legislação aplicável</w:t>
        </w:r>
        <w:r w:rsidR="00E5267B">
          <w:rPr>
            <w:noProof/>
            <w:webHidden/>
          </w:rPr>
          <w:tab/>
        </w:r>
        <w:r w:rsidR="00E5267B">
          <w:rPr>
            <w:noProof/>
            <w:webHidden/>
          </w:rPr>
          <w:fldChar w:fldCharType="begin"/>
        </w:r>
        <w:r w:rsidR="00E5267B">
          <w:rPr>
            <w:noProof/>
            <w:webHidden/>
          </w:rPr>
          <w:instrText xml:space="preserve"> PAGEREF _Toc64303267 \h </w:instrText>
        </w:r>
        <w:r w:rsidR="00E5267B">
          <w:rPr>
            <w:noProof/>
            <w:webHidden/>
          </w:rPr>
        </w:r>
        <w:r w:rsidR="00E5267B">
          <w:rPr>
            <w:noProof/>
            <w:webHidden/>
          </w:rPr>
          <w:fldChar w:fldCharType="separate"/>
        </w:r>
        <w:r w:rsidR="00E5267B">
          <w:rPr>
            <w:noProof/>
            <w:webHidden/>
          </w:rPr>
          <w:t>11</w:t>
        </w:r>
        <w:r w:rsidR="00E5267B">
          <w:rPr>
            <w:noProof/>
            <w:webHidden/>
          </w:rPr>
          <w:fldChar w:fldCharType="end"/>
        </w:r>
      </w:hyperlink>
    </w:p>
    <w:p w14:paraId="1F155C3D" w14:textId="6E37FAE5" w:rsidR="00DB2603" w:rsidRPr="00EE4136" w:rsidRDefault="00DB2603" w:rsidP="00DB2603">
      <w:pPr>
        <w:rPr>
          <w:rFonts w:ascii="Regular Regular" w:hAnsi="Regular Regular"/>
        </w:rPr>
      </w:pPr>
      <w:r w:rsidRPr="00EE4136">
        <w:rPr>
          <w:rFonts w:ascii="Regular Regular" w:hAnsi="Regular Regular" w:cs="Arial"/>
          <w:sz w:val="22"/>
          <w:szCs w:val="22"/>
        </w:rPr>
        <w:fldChar w:fldCharType="end"/>
      </w:r>
    </w:p>
    <w:p w14:paraId="11804297" w14:textId="77777777" w:rsidR="00DB2603" w:rsidRPr="00EE4136" w:rsidRDefault="00DB2603" w:rsidP="00DB2603">
      <w:pPr>
        <w:spacing w:before="120" w:after="120" w:line="276" w:lineRule="auto"/>
        <w:jc w:val="both"/>
        <w:rPr>
          <w:rFonts w:ascii="Regular Regular" w:hAnsi="Regular Regular" w:cs="Arial"/>
          <w:sz w:val="22"/>
          <w:szCs w:val="22"/>
        </w:rPr>
      </w:pPr>
    </w:p>
    <w:p w14:paraId="008757B4" w14:textId="77777777" w:rsidR="00DB2603" w:rsidRPr="00EE4136" w:rsidRDefault="00DB2603" w:rsidP="00DB2603">
      <w:pPr>
        <w:spacing w:before="120" w:after="120" w:line="276" w:lineRule="auto"/>
        <w:jc w:val="both"/>
        <w:rPr>
          <w:rFonts w:ascii="Regular Regular" w:hAnsi="Regular Regular" w:cs="Arial"/>
          <w:sz w:val="22"/>
          <w:szCs w:val="22"/>
        </w:rPr>
      </w:pPr>
    </w:p>
    <w:p w14:paraId="633C3462" w14:textId="77777777" w:rsidR="00DB2603" w:rsidRPr="00EE4136" w:rsidRDefault="00DB2603" w:rsidP="00DB2603">
      <w:pPr>
        <w:spacing w:before="120" w:after="120" w:line="276" w:lineRule="auto"/>
        <w:jc w:val="both"/>
        <w:rPr>
          <w:rFonts w:ascii="Regular Regular" w:hAnsi="Regular Regular" w:cs="Arial"/>
          <w:sz w:val="22"/>
          <w:szCs w:val="22"/>
        </w:rPr>
      </w:pPr>
    </w:p>
    <w:p w14:paraId="17B282F3" w14:textId="77777777" w:rsidR="00DB2603" w:rsidRPr="00EE4136" w:rsidRDefault="00DB2603" w:rsidP="00DB2603">
      <w:pPr>
        <w:spacing w:before="120" w:after="120" w:line="276" w:lineRule="auto"/>
        <w:jc w:val="both"/>
        <w:rPr>
          <w:rFonts w:ascii="Regular Regular" w:hAnsi="Regular Regular" w:cs="Arial"/>
          <w:sz w:val="22"/>
          <w:szCs w:val="22"/>
        </w:rPr>
      </w:pPr>
    </w:p>
    <w:p w14:paraId="36566012" w14:textId="77777777" w:rsidR="00DB2603" w:rsidRPr="00EE4136" w:rsidRDefault="00DB2603" w:rsidP="00DB2603">
      <w:pPr>
        <w:spacing w:before="120" w:after="120" w:line="276" w:lineRule="auto"/>
        <w:jc w:val="both"/>
        <w:rPr>
          <w:rFonts w:ascii="Regular Regular" w:hAnsi="Regular Regular" w:cs="Arial"/>
          <w:sz w:val="22"/>
          <w:szCs w:val="22"/>
        </w:rPr>
      </w:pPr>
    </w:p>
    <w:p w14:paraId="2AB06A6E" w14:textId="77777777" w:rsidR="00DB2603" w:rsidRPr="00EE4136" w:rsidRDefault="00DB2603" w:rsidP="00DB2603">
      <w:pPr>
        <w:spacing w:before="120" w:after="120" w:line="276" w:lineRule="auto"/>
        <w:jc w:val="both"/>
        <w:rPr>
          <w:rFonts w:ascii="Regular Regular" w:hAnsi="Regular Regular" w:cs="Arial"/>
          <w:sz w:val="22"/>
          <w:szCs w:val="22"/>
        </w:rPr>
      </w:pPr>
    </w:p>
    <w:p w14:paraId="4CEFDA46" w14:textId="77777777" w:rsidR="00DB2603" w:rsidRPr="00EE4136" w:rsidRDefault="00DB2603" w:rsidP="00DB2603">
      <w:pPr>
        <w:spacing w:before="120" w:after="120" w:line="276" w:lineRule="auto"/>
        <w:jc w:val="both"/>
        <w:rPr>
          <w:rFonts w:ascii="Regular Regular" w:hAnsi="Regular Regular" w:cs="Arial"/>
          <w:sz w:val="22"/>
          <w:szCs w:val="22"/>
        </w:rPr>
      </w:pPr>
    </w:p>
    <w:p w14:paraId="4F30DE1F" w14:textId="7AEA64D0" w:rsidR="00DB2603" w:rsidRPr="00EE4136" w:rsidRDefault="00225B21" w:rsidP="00DB2603">
      <w:pPr>
        <w:pStyle w:val="Ttulo2"/>
        <w:spacing w:after="120" w:line="276" w:lineRule="auto"/>
        <w:rPr>
          <w:rFonts w:ascii="Regular Regular" w:hAnsi="Regular Regular" w:cs="Arial"/>
          <w:sz w:val="22"/>
          <w:szCs w:val="22"/>
        </w:rPr>
      </w:pPr>
      <w:bookmarkStart w:id="6" w:name="_Toc64303244"/>
      <w:r w:rsidRPr="00EE4136">
        <w:rPr>
          <w:rFonts w:ascii="Regular Regular" w:hAnsi="Regular Regular" w:cs="Arial"/>
          <w:b w:val="0"/>
          <w:sz w:val="22"/>
          <w:szCs w:val="22"/>
        </w:rPr>
        <w:lastRenderedPageBreak/>
        <w:t>Artigo</w:t>
      </w:r>
      <w:r w:rsidR="00DB2603" w:rsidRPr="00EE4136">
        <w:rPr>
          <w:rFonts w:ascii="Regular Regular" w:hAnsi="Regular Regular" w:cs="Arial"/>
          <w:b w:val="0"/>
          <w:sz w:val="22"/>
          <w:szCs w:val="22"/>
        </w:rPr>
        <w:t xml:space="preserve"> 1</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Objeto</w:t>
      </w:r>
      <w:bookmarkEnd w:id="6"/>
    </w:p>
    <w:p w14:paraId="20C62674" w14:textId="652131F9" w:rsidR="00DB2603" w:rsidRPr="00EE4136" w:rsidRDefault="00DB2603" w:rsidP="00DB2603">
      <w:pPr>
        <w:pStyle w:val="Corpodetexto2"/>
        <w:spacing w:after="120" w:line="276" w:lineRule="auto"/>
        <w:rPr>
          <w:rFonts w:ascii="Regular Regular" w:hAnsi="Regular Regular" w:cs="Arial"/>
          <w:sz w:val="22"/>
          <w:szCs w:val="22"/>
        </w:rPr>
      </w:pPr>
      <w:r w:rsidRPr="00EE4136">
        <w:rPr>
          <w:rFonts w:ascii="Regular Regular" w:hAnsi="Regular Regular" w:cs="Arial"/>
          <w:sz w:val="22"/>
          <w:szCs w:val="22"/>
        </w:rPr>
        <w:t xml:space="preserve">O presente </w:t>
      </w:r>
      <w:r w:rsidR="00A57F59" w:rsidRPr="00EE4136">
        <w:rPr>
          <w:rFonts w:ascii="Regular Regular" w:hAnsi="Regular Regular" w:cs="Arial"/>
          <w:sz w:val="22"/>
          <w:szCs w:val="22"/>
        </w:rPr>
        <w:t xml:space="preserve">Procedimento </w:t>
      </w:r>
      <w:r w:rsidRPr="00EE4136">
        <w:rPr>
          <w:rFonts w:ascii="Regular Regular" w:hAnsi="Regular Regular" w:cs="Arial"/>
          <w:sz w:val="22"/>
          <w:szCs w:val="22"/>
        </w:rPr>
        <w:t xml:space="preserve">tem por objeto a execução da </w:t>
      </w:r>
      <w:r w:rsidR="00972C90">
        <w:rPr>
          <w:rFonts w:ascii="Regular Regular" w:hAnsi="Regular Regular" w:cs="Arial"/>
          <w:sz w:val="22"/>
          <w:szCs w:val="22"/>
        </w:rPr>
        <w:t>E</w:t>
      </w:r>
      <w:r w:rsidRPr="00EE4136">
        <w:rPr>
          <w:rFonts w:ascii="Regular Regular" w:hAnsi="Regular Regular" w:cs="Arial"/>
          <w:sz w:val="22"/>
          <w:szCs w:val="22"/>
        </w:rPr>
        <w:t>mpreitada</w:t>
      </w:r>
      <w:r w:rsidR="00972C90">
        <w:rPr>
          <w:rFonts w:ascii="Regular Regular" w:hAnsi="Regular Regular" w:cs="Arial"/>
          <w:sz w:val="22"/>
          <w:szCs w:val="22"/>
        </w:rPr>
        <w:t xml:space="preserve"> Contínua de Renovação Pontual Urgente de Condutas de Abastecimento de Água</w:t>
      </w:r>
      <w:r w:rsidRPr="00EE4136">
        <w:rPr>
          <w:rFonts w:ascii="Regular Regular" w:hAnsi="Regular Regular" w:cs="Arial"/>
          <w:sz w:val="22"/>
          <w:szCs w:val="22"/>
        </w:rPr>
        <w:t>, nos termos e condições do Caderno de Encargos em anexo.</w:t>
      </w:r>
    </w:p>
    <w:p w14:paraId="4C255252" w14:textId="77777777" w:rsidR="00C14913" w:rsidRPr="00EE4136" w:rsidRDefault="00C14913" w:rsidP="00DB2603">
      <w:pPr>
        <w:pStyle w:val="Corpodetexto2"/>
        <w:spacing w:after="120" w:line="276" w:lineRule="auto"/>
        <w:rPr>
          <w:rFonts w:ascii="Regular Regular" w:hAnsi="Regular Regular" w:cs="Arial"/>
          <w:b/>
          <w:color w:val="2F5496" w:themeColor="accent5" w:themeShade="BF"/>
          <w:sz w:val="22"/>
          <w:szCs w:val="22"/>
          <w:highlight w:val="yellow"/>
        </w:rPr>
      </w:pPr>
    </w:p>
    <w:p w14:paraId="4ED3E8D5" w14:textId="03DE282D" w:rsidR="00DB2603" w:rsidRPr="00EE4136" w:rsidRDefault="00225B21" w:rsidP="00DB2603">
      <w:pPr>
        <w:pStyle w:val="Ttulo2"/>
        <w:spacing w:after="120" w:line="276" w:lineRule="auto"/>
        <w:rPr>
          <w:rFonts w:ascii="Regular Regular" w:hAnsi="Regular Regular" w:cs="Arial"/>
          <w:sz w:val="22"/>
          <w:szCs w:val="22"/>
        </w:rPr>
      </w:pPr>
      <w:bookmarkStart w:id="7" w:name="_Toc64303245"/>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2</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Entidade pública contratante</w:t>
      </w:r>
      <w:bookmarkEnd w:id="7"/>
    </w:p>
    <w:p w14:paraId="6A8FEB63" w14:textId="77777777" w:rsidR="00443E6E" w:rsidRPr="00F57C9E" w:rsidRDefault="00443E6E" w:rsidP="00443E6E">
      <w:pPr>
        <w:pStyle w:val="Corpodetexto3"/>
        <w:spacing w:line="360" w:lineRule="auto"/>
        <w:rPr>
          <w:rFonts w:ascii="Regular Regular" w:hAnsi="Regular Regular" w:cs="Arial"/>
          <w:sz w:val="22"/>
          <w:szCs w:val="22"/>
          <w:lang w:val="x-none"/>
        </w:rPr>
      </w:pPr>
      <w:r w:rsidRPr="00133941">
        <w:rPr>
          <w:rFonts w:ascii="Regular Regular" w:hAnsi="Regular Regular" w:cs="Arial"/>
          <w:sz w:val="22"/>
          <w:szCs w:val="22"/>
          <w:lang w:val="x-none"/>
        </w:rPr>
        <w:t>CMPEAE</w:t>
      </w:r>
      <w:r>
        <w:rPr>
          <w:rFonts w:ascii="Regular Regular" w:hAnsi="Regular Regular" w:cs="Arial"/>
          <w:sz w:val="22"/>
          <w:szCs w:val="22"/>
        </w:rPr>
        <w:t xml:space="preserve"> </w:t>
      </w:r>
      <w:r w:rsidRPr="00133941">
        <w:rPr>
          <w:rFonts w:ascii="Regular Regular" w:hAnsi="Regular Regular" w:cs="Arial"/>
          <w:sz w:val="22"/>
          <w:szCs w:val="22"/>
          <w:lang w:val="x-none"/>
        </w:rPr>
        <w:t>-</w:t>
      </w:r>
      <w:r>
        <w:rPr>
          <w:rFonts w:ascii="Regular Regular" w:hAnsi="Regular Regular" w:cs="Arial"/>
          <w:sz w:val="22"/>
          <w:szCs w:val="22"/>
        </w:rPr>
        <w:t xml:space="preserve"> </w:t>
      </w:r>
      <w:r w:rsidRPr="00133941">
        <w:rPr>
          <w:rFonts w:ascii="Regular Regular" w:hAnsi="Regular Regular" w:cs="Arial"/>
          <w:sz w:val="22"/>
          <w:szCs w:val="22"/>
          <w:lang w:val="x-none"/>
        </w:rPr>
        <w:t>EMPRESA DE ÁGUAS E ENERGIA DO MUNICIPIO DO PORTO,</w:t>
      </w:r>
      <w:r>
        <w:rPr>
          <w:rFonts w:ascii="Regular Regular" w:hAnsi="Regular Regular" w:cs="Arial"/>
          <w:sz w:val="22"/>
          <w:szCs w:val="22"/>
        </w:rPr>
        <w:t xml:space="preserve"> </w:t>
      </w:r>
      <w:r w:rsidRPr="00133941">
        <w:rPr>
          <w:rFonts w:ascii="Regular Regular" w:hAnsi="Regular Regular" w:cs="Arial"/>
          <w:sz w:val="22"/>
          <w:szCs w:val="22"/>
          <w:lang w:val="x-none"/>
        </w:rPr>
        <w:t>E</w:t>
      </w:r>
      <w:r>
        <w:rPr>
          <w:rFonts w:ascii="Regular Regular" w:hAnsi="Regular Regular" w:cs="Arial"/>
          <w:sz w:val="22"/>
          <w:szCs w:val="22"/>
        </w:rPr>
        <w:t>.</w:t>
      </w:r>
      <w:r w:rsidRPr="00133941">
        <w:rPr>
          <w:rFonts w:ascii="Regular Regular" w:hAnsi="Regular Regular" w:cs="Arial"/>
          <w:sz w:val="22"/>
          <w:szCs w:val="22"/>
          <w:lang w:val="x-none"/>
        </w:rPr>
        <w:t>M</w:t>
      </w:r>
      <w:r>
        <w:rPr>
          <w:rFonts w:ascii="Regular Regular" w:hAnsi="Regular Regular" w:cs="Arial"/>
          <w:sz w:val="22"/>
          <w:szCs w:val="22"/>
        </w:rPr>
        <w:t>., abreviadamente denominada por Águas do Porto EM.</w:t>
      </w:r>
      <w:r w:rsidRPr="00F57C9E">
        <w:rPr>
          <w:rFonts w:ascii="Regular Regular" w:hAnsi="Regular Regular" w:cs="Arial"/>
          <w:sz w:val="22"/>
          <w:szCs w:val="22"/>
          <w:lang w:val="x-none"/>
        </w:rPr>
        <w:t xml:space="preserve">, sita na </w:t>
      </w:r>
      <w:r>
        <w:rPr>
          <w:rFonts w:ascii="Regular Regular" w:hAnsi="Regular Regular" w:cs="Arial"/>
          <w:sz w:val="22"/>
          <w:szCs w:val="22"/>
        </w:rPr>
        <w:t>r</w:t>
      </w:r>
      <w:r w:rsidRPr="00F57C9E">
        <w:rPr>
          <w:rFonts w:ascii="Regular Regular" w:hAnsi="Regular Regular" w:cs="Arial"/>
          <w:sz w:val="22"/>
          <w:szCs w:val="22"/>
          <w:lang w:val="x-none"/>
        </w:rPr>
        <w:t xml:space="preserve">ua Barão de Nova Sintra, 285, Apartado 3504, 4306-901 Porto, Pessoa Coletiva </w:t>
      </w:r>
      <w:r>
        <w:rPr>
          <w:rFonts w:ascii="Regular Regular" w:hAnsi="Regular Regular" w:cs="Arial"/>
          <w:sz w:val="22"/>
          <w:szCs w:val="22"/>
          <w:lang w:val="x-none"/>
        </w:rPr>
        <w:t>507</w:t>
      </w:r>
      <w:r w:rsidRPr="00F57C9E">
        <w:rPr>
          <w:rFonts w:ascii="Regular Regular" w:hAnsi="Regular Regular" w:cs="Arial"/>
          <w:sz w:val="22"/>
          <w:szCs w:val="22"/>
          <w:lang w:val="x-none"/>
        </w:rPr>
        <w:t>718666, matriculada na Primeira Conservatória do Registo Comercial do Porto.</w:t>
      </w:r>
    </w:p>
    <w:p w14:paraId="0F2E8449" w14:textId="77777777" w:rsidR="00DB2603" w:rsidRPr="00EE4136" w:rsidRDefault="00DB2603" w:rsidP="00DB2603">
      <w:pPr>
        <w:pStyle w:val="Corpodetexto"/>
        <w:spacing w:after="120" w:line="276" w:lineRule="auto"/>
        <w:rPr>
          <w:rFonts w:ascii="Regular Regular" w:hAnsi="Regular Regular" w:cs="Arial"/>
          <w:sz w:val="22"/>
          <w:szCs w:val="22"/>
          <w:lang w:val="x-none"/>
        </w:rPr>
      </w:pPr>
    </w:p>
    <w:p w14:paraId="06959AC5" w14:textId="4CA7BB0A" w:rsidR="00DB2603" w:rsidRPr="00EE4136" w:rsidRDefault="00225B21" w:rsidP="00DB2603">
      <w:pPr>
        <w:pStyle w:val="Ttulo2"/>
        <w:spacing w:after="120" w:line="276" w:lineRule="auto"/>
        <w:rPr>
          <w:rFonts w:ascii="Regular Regular" w:hAnsi="Regular Regular" w:cs="Arial"/>
          <w:sz w:val="22"/>
          <w:szCs w:val="22"/>
        </w:rPr>
      </w:pPr>
      <w:bookmarkStart w:id="8" w:name="_Toc64303246"/>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3</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Decisão de contratar</w:t>
      </w:r>
      <w:bookmarkEnd w:id="8"/>
    </w:p>
    <w:p w14:paraId="345F3E86" w14:textId="4CC81853" w:rsidR="00DB2603" w:rsidRPr="00EE4136" w:rsidRDefault="00DB2603" w:rsidP="00DB2603">
      <w:pPr>
        <w:pStyle w:val="Corpodetexto"/>
        <w:spacing w:after="120" w:line="276" w:lineRule="auto"/>
        <w:rPr>
          <w:rFonts w:ascii="Regular Regular" w:hAnsi="Regular Regular" w:cs="Arial"/>
          <w:sz w:val="22"/>
          <w:szCs w:val="22"/>
        </w:rPr>
      </w:pPr>
      <w:r w:rsidRPr="00EE4136">
        <w:rPr>
          <w:rFonts w:ascii="Regular Regular" w:hAnsi="Regular Regular" w:cs="Arial"/>
          <w:sz w:val="22"/>
          <w:szCs w:val="22"/>
        </w:rPr>
        <w:t xml:space="preserve">Por </w:t>
      </w:r>
      <w:r w:rsidR="00914B35">
        <w:rPr>
          <w:rFonts w:ascii="Regular Regular" w:hAnsi="Regular Regular" w:cs="Arial"/>
          <w:sz w:val="22"/>
          <w:szCs w:val="22"/>
        </w:rPr>
        <w:t>despacho</w:t>
      </w:r>
      <w:r w:rsidRPr="00EE4136">
        <w:rPr>
          <w:rFonts w:ascii="Regular Regular" w:hAnsi="Regular Regular" w:cs="Arial"/>
          <w:sz w:val="22"/>
          <w:szCs w:val="22"/>
        </w:rPr>
        <w:t xml:space="preserve"> do </w:t>
      </w:r>
      <w:r w:rsidR="00914B35">
        <w:rPr>
          <w:rFonts w:ascii="Regular Regular" w:hAnsi="Regular Regular" w:cs="Arial"/>
          <w:sz w:val="22"/>
          <w:szCs w:val="22"/>
        </w:rPr>
        <w:t>Administrador</w:t>
      </w:r>
      <w:r w:rsidRPr="00EE4136">
        <w:rPr>
          <w:rFonts w:ascii="Regular Regular" w:hAnsi="Regular Regular" w:cs="Arial"/>
          <w:sz w:val="22"/>
          <w:szCs w:val="22"/>
        </w:rPr>
        <w:t xml:space="preserve"> </w:t>
      </w:r>
      <w:r w:rsidR="00914B35">
        <w:rPr>
          <w:rFonts w:ascii="Regular Regular" w:hAnsi="Regular Regular" w:cs="Arial"/>
          <w:sz w:val="22"/>
          <w:szCs w:val="22"/>
        </w:rPr>
        <w:t>Executivo</w:t>
      </w:r>
      <w:r w:rsidRPr="00EE4136">
        <w:rPr>
          <w:rFonts w:ascii="Regular Regular" w:hAnsi="Regular Regular" w:cs="Arial"/>
          <w:sz w:val="22"/>
          <w:szCs w:val="22"/>
        </w:rPr>
        <w:t xml:space="preserve"> da Águas do Porto, EM.</w:t>
      </w:r>
      <w:r w:rsidR="00225B21" w:rsidRPr="00EE4136">
        <w:rPr>
          <w:rFonts w:ascii="Regular Regular" w:hAnsi="Regular Regular" w:cs="Arial"/>
          <w:sz w:val="22"/>
          <w:szCs w:val="22"/>
        </w:rPr>
        <w:t>, d</w:t>
      </w:r>
      <w:r w:rsidR="00914B35">
        <w:rPr>
          <w:rFonts w:ascii="Regular Regular" w:hAnsi="Regular Regular" w:cs="Arial"/>
          <w:sz w:val="22"/>
          <w:szCs w:val="22"/>
        </w:rPr>
        <w:t>atado de 05/05/2022, sujeito a ratificação em Conselho de Administração.</w:t>
      </w:r>
    </w:p>
    <w:p w14:paraId="44EE750B" w14:textId="77777777" w:rsidR="00DB2603" w:rsidRPr="00EE4136" w:rsidRDefault="00DB2603" w:rsidP="00DB2603">
      <w:pPr>
        <w:spacing w:after="120" w:line="276" w:lineRule="auto"/>
        <w:jc w:val="center"/>
        <w:rPr>
          <w:rFonts w:ascii="Regular Regular" w:hAnsi="Regular Regular" w:cs="Arial"/>
          <w:bCs/>
          <w:sz w:val="22"/>
          <w:szCs w:val="22"/>
        </w:rPr>
      </w:pPr>
    </w:p>
    <w:p w14:paraId="0B0D0316" w14:textId="40A7917B" w:rsidR="00DB2603" w:rsidRPr="00EE4136" w:rsidRDefault="00225B21" w:rsidP="00DB2603">
      <w:pPr>
        <w:pStyle w:val="Ttulo2"/>
        <w:spacing w:after="120" w:line="276" w:lineRule="auto"/>
        <w:rPr>
          <w:rFonts w:ascii="Regular Regular" w:hAnsi="Regular Regular" w:cs="Arial"/>
          <w:sz w:val="22"/>
          <w:szCs w:val="22"/>
        </w:rPr>
      </w:pPr>
      <w:bookmarkStart w:id="9" w:name="_Toc64303247"/>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4</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Consulta e condição de obtenção do processo</w:t>
      </w:r>
      <w:bookmarkEnd w:id="9"/>
    </w:p>
    <w:p w14:paraId="0D3C1F8A" w14:textId="14622F97" w:rsidR="00DB2603" w:rsidRPr="00EE4136" w:rsidRDefault="00DB2603" w:rsidP="00DB2603">
      <w:pPr>
        <w:spacing w:after="120" w:line="276" w:lineRule="auto"/>
        <w:jc w:val="both"/>
        <w:rPr>
          <w:rFonts w:ascii="Regular Regular" w:hAnsi="Regular Regular" w:cs="Arial"/>
          <w:bCs/>
          <w:sz w:val="22"/>
          <w:szCs w:val="22"/>
        </w:rPr>
      </w:pPr>
      <w:r w:rsidRPr="00EE4136">
        <w:rPr>
          <w:rFonts w:ascii="Regular Regular" w:hAnsi="Regular Regular" w:cs="Arial"/>
          <w:bCs/>
          <w:sz w:val="22"/>
          <w:szCs w:val="22"/>
        </w:rPr>
        <w:t>O</w:t>
      </w:r>
      <w:r w:rsidR="00392EE1" w:rsidRPr="00EE4136">
        <w:rPr>
          <w:rFonts w:ascii="Regular Regular" w:hAnsi="Regular Regular" w:cs="Arial"/>
          <w:bCs/>
          <w:sz w:val="22"/>
          <w:szCs w:val="22"/>
        </w:rPr>
        <w:t>s documentos do</w:t>
      </w:r>
      <w:r w:rsidRPr="00EE4136">
        <w:rPr>
          <w:rFonts w:ascii="Regular Regular" w:hAnsi="Regular Regular" w:cs="Arial"/>
          <w:bCs/>
          <w:sz w:val="22"/>
          <w:szCs w:val="22"/>
        </w:rPr>
        <w:t xml:space="preserve"> </w:t>
      </w:r>
      <w:r w:rsidR="00A57F59" w:rsidRPr="00EE4136">
        <w:rPr>
          <w:rFonts w:ascii="Regular Regular" w:hAnsi="Regular Regular" w:cs="Arial"/>
          <w:bCs/>
          <w:sz w:val="22"/>
          <w:szCs w:val="22"/>
        </w:rPr>
        <w:t xml:space="preserve">Procedimento </w:t>
      </w:r>
      <w:r w:rsidRPr="00EE4136">
        <w:rPr>
          <w:rFonts w:ascii="Regular Regular" w:hAnsi="Regular Regular" w:cs="Arial"/>
          <w:bCs/>
          <w:sz w:val="22"/>
          <w:szCs w:val="22"/>
        </w:rPr>
        <w:t>poder</w:t>
      </w:r>
      <w:r w:rsidR="00392EE1" w:rsidRPr="00EE4136">
        <w:rPr>
          <w:rFonts w:ascii="Regular Regular" w:hAnsi="Regular Regular" w:cs="Arial"/>
          <w:bCs/>
          <w:sz w:val="22"/>
          <w:szCs w:val="22"/>
        </w:rPr>
        <w:t>ão</w:t>
      </w:r>
      <w:r w:rsidRPr="00EE4136">
        <w:rPr>
          <w:rFonts w:ascii="Regular Regular" w:hAnsi="Regular Regular" w:cs="Arial"/>
          <w:bCs/>
          <w:sz w:val="22"/>
          <w:szCs w:val="22"/>
        </w:rPr>
        <w:t xml:space="preserve"> ser obtido</w:t>
      </w:r>
      <w:r w:rsidR="00392EE1" w:rsidRPr="00EE4136">
        <w:rPr>
          <w:rFonts w:ascii="Regular Regular" w:hAnsi="Regular Regular" w:cs="Arial"/>
          <w:bCs/>
          <w:sz w:val="22"/>
          <w:szCs w:val="22"/>
        </w:rPr>
        <w:t>s</w:t>
      </w:r>
      <w:r w:rsidRPr="00EE4136">
        <w:rPr>
          <w:rFonts w:ascii="Regular Regular" w:hAnsi="Regular Regular" w:cs="Arial"/>
          <w:bCs/>
          <w:sz w:val="22"/>
          <w:szCs w:val="22"/>
        </w:rPr>
        <w:t xml:space="preserve"> na Plataforma Eletrónica adotada pela Águas do Porto, EM, no endereço </w:t>
      </w:r>
      <w:r w:rsidRPr="00EE4136">
        <w:rPr>
          <w:rFonts w:ascii="Regular Regular" w:hAnsi="Regular Regular" w:cs="Arial"/>
          <w:b/>
          <w:bCs/>
          <w:sz w:val="22"/>
          <w:szCs w:val="22"/>
        </w:rPr>
        <w:t>www.acingov.pt</w:t>
      </w:r>
      <w:r w:rsidRPr="00EE4136">
        <w:rPr>
          <w:rFonts w:ascii="Regular Regular" w:hAnsi="Regular Regular" w:cs="Arial"/>
          <w:bCs/>
          <w:sz w:val="22"/>
          <w:szCs w:val="22"/>
        </w:rPr>
        <w:t>, após a formalização do registo de interessado na mesma Plataforma.</w:t>
      </w:r>
    </w:p>
    <w:p w14:paraId="56929B9E" w14:textId="77777777" w:rsidR="00C14913" w:rsidRPr="00EE4136" w:rsidRDefault="00C14913" w:rsidP="00DB2603">
      <w:pPr>
        <w:spacing w:after="120" w:line="276" w:lineRule="auto"/>
        <w:jc w:val="both"/>
        <w:rPr>
          <w:rFonts w:ascii="Regular Regular" w:hAnsi="Regular Regular" w:cs="Arial"/>
          <w:bCs/>
          <w:sz w:val="22"/>
          <w:szCs w:val="22"/>
        </w:rPr>
      </w:pPr>
    </w:p>
    <w:p w14:paraId="5168D5DD" w14:textId="6217BE81" w:rsidR="00C14913" w:rsidRPr="00EE4136" w:rsidRDefault="00225B21" w:rsidP="00C14913">
      <w:pPr>
        <w:pStyle w:val="Ttulo2"/>
        <w:spacing w:after="120" w:line="276" w:lineRule="auto"/>
        <w:rPr>
          <w:rFonts w:ascii="Regular Regular" w:hAnsi="Regular Regular" w:cs="Arial"/>
          <w:sz w:val="22"/>
          <w:szCs w:val="22"/>
        </w:rPr>
      </w:pPr>
      <w:bookmarkStart w:id="10" w:name="_Toc64303248"/>
      <w:r w:rsidRPr="00EE4136">
        <w:rPr>
          <w:rFonts w:ascii="Regular Regular" w:hAnsi="Regular Regular" w:cs="Arial"/>
          <w:b w:val="0"/>
          <w:sz w:val="22"/>
          <w:szCs w:val="22"/>
        </w:rPr>
        <w:t>Artigo</w:t>
      </w:r>
      <w:r w:rsidR="00C14913" w:rsidRPr="00EE4136">
        <w:rPr>
          <w:rFonts w:ascii="Regular Regular" w:hAnsi="Regular Regular" w:cs="Arial"/>
          <w:b w:val="0"/>
          <w:sz w:val="22"/>
          <w:szCs w:val="22"/>
        </w:rPr>
        <w:t xml:space="preserve"> 5</w:t>
      </w:r>
      <w:r w:rsidRPr="00EE4136">
        <w:rPr>
          <w:rFonts w:ascii="Regular Regular" w:hAnsi="Regular Regular" w:cs="Arial"/>
          <w:b w:val="0"/>
          <w:sz w:val="22"/>
          <w:szCs w:val="22"/>
        </w:rPr>
        <w:t>º</w:t>
      </w:r>
      <w:r w:rsidR="00C14913" w:rsidRPr="00EE4136">
        <w:rPr>
          <w:rFonts w:ascii="Regular Regular" w:hAnsi="Regular Regular" w:cs="Arial"/>
          <w:sz w:val="22"/>
          <w:szCs w:val="22"/>
        </w:rPr>
        <w:t xml:space="preserve"> Peças </w:t>
      </w:r>
      <w:r w:rsidR="00E5267B">
        <w:rPr>
          <w:rFonts w:ascii="Regular Regular" w:hAnsi="Regular Regular" w:cs="Arial"/>
          <w:sz w:val="22"/>
          <w:szCs w:val="22"/>
        </w:rPr>
        <w:t>de Procedimento</w:t>
      </w:r>
      <w:bookmarkEnd w:id="10"/>
    </w:p>
    <w:p w14:paraId="3DE1547B" w14:textId="2513A561" w:rsidR="00DB2603" w:rsidRPr="00EE4136" w:rsidRDefault="004C521D" w:rsidP="00DC4AEA">
      <w:pPr>
        <w:spacing w:after="120" w:line="276" w:lineRule="auto"/>
        <w:rPr>
          <w:rFonts w:ascii="Regular Regular" w:hAnsi="Regular Regular" w:cs="Arial"/>
          <w:bCs/>
          <w:sz w:val="22"/>
          <w:szCs w:val="22"/>
        </w:rPr>
      </w:pPr>
      <w:r w:rsidRPr="00EE4136">
        <w:rPr>
          <w:rFonts w:ascii="Regular Regular" w:hAnsi="Regular Regular" w:cs="Arial"/>
          <w:bCs/>
          <w:sz w:val="22"/>
          <w:szCs w:val="22"/>
        </w:rPr>
        <w:t>São parte integrante do presente Procedimento as seguintes peças:</w:t>
      </w:r>
    </w:p>
    <w:p w14:paraId="66035ACE" w14:textId="2F931C71" w:rsidR="00F92BBE" w:rsidRDefault="00F92BBE" w:rsidP="00DC4AEA">
      <w:pPr>
        <w:spacing w:after="120" w:line="276" w:lineRule="auto"/>
        <w:rPr>
          <w:rFonts w:ascii="Regular Regular" w:hAnsi="Regular Regular" w:cs="Arial"/>
          <w:bCs/>
          <w:sz w:val="22"/>
          <w:szCs w:val="22"/>
        </w:rPr>
      </w:pPr>
      <w:r>
        <w:rPr>
          <w:rFonts w:ascii="Regular Regular" w:hAnsi="Regular Regular" w:cs="Arial"/>
          <w:bCs/>
          <w:sz w:val="22"/>
          <w:szCs w:val="22"/>
        </w:rPr>
        <w:t>1 - Anúncio</w:t>
      </w:r>
    </w:p>
    <w:p w14:paraId="22CFFD4E" w14:textId="16C82343" w:rsidR="004C521D" w:rsidRPr="00EE4136" w:rsidRDefault="00F92BBE" w:rsidP="00DC4AEA">
      <w:pPr>
        <w:spacing w:after="120" w:line="276" w:lineRule="auto"/>
        <w:rPr>
          <w:rFonts w:ascii="Regular Regular" w:hAnsi="Regular Regular" w:cs="Arial"/>
          <w:bCs/>
          <w:sz w:val="22"/>
          <w:szCs w:val="22"/>
        </w:rPr>
      </w:pPr>
      <w:r>
        <w:rPr>
          <w:rFonts w:ascii="Regular Regular" w:hAnsi="Regular Regular" w:cs="Arial"/>
          <w:bCs/>
          <w:sz w:val="22"/>
          <w:szCs w:val="22"/>
        </w:rPr>
        <w:t>2</w:t>
      </w:r>
      <w:r w:rsidR="004C521D" w:rsidRPr="00EE4136">
        <w:rPr>
          <w:rFonts w:ascii="Regular Regular" w:hAnsi="Regular Regular" w:cs="Arial"/>
          <w:bCs/>
          <w:sz w:val="22"/>
          <w:szCs w:val="22"/>
        </w:rPr>
        <w:t xml:space="preserve"> – Programa do Procedimento</w:t>
      </w:r>
    </w:p>
    <w:p w14:paraId="397ED510" w14:textId="50AF7DFD" w:rsidR="00225B21" w:rsidRPr="00F92BBE" w:rsidRDefault="00F92BBE" w:rsidP="00F92BBE">
      <w:pPr>
        <w:spacing w:after="120" w:line="276" w:lineRule="auto"/>
        <w:rPr>
          <w:rFonts w:ascii="Regular Regular" w:hAnsi="Regular Regular" w:cs="Arial"/>
          <w:bCs/>
          <w:sz w:val="22"/>
          <w:szCs w:val="22"/>
        </w:rPr>
      </w:pPr>
      <w:r>
        <w:rPr>
          <w:rFonts w:ascii="Regular Regular" w:hAnsi="Regular Regular" w:cs="Arial"/>
          <w:bCs/>
          <w:sz w:val="22"/>
          <w:szCs w:val="22"/>
        </w:rPr>
        <w:t>3</w:t>
      </w:r>
      <w:r w:rsidR="004C521D" w:rsidRPr="00EE4136">
        <w:rPr>
          <w:rFonts w:ascii="Regular Regular" w:hAnsi="Regular Regular" w:cs="Arial"/>
          <w:bCs/>
          <w:sz w:val="22"/>
          <w:szCs w:val="22"/>
        </w:rPr>
        <w:t xml:space="preserve"> – Caderno de Encargos:</w:t>
      </w:r>
    </w:p>
    <w:p w14:paraId="63001972" w14:textId="77777777" w:rsidR="00225B21" w:rsidRPr="00F92BBE" w:rsidRDefault="00225B21" w:rsidP="00BE61B1">
      <w:pPr>
        <w:spacing w:after="120" w:line="276" w:lineRule="auto"/>
        <w:ind w:left="142" w:firstLine="142"/>
        <w:rPr>
          <w:rFonts w:ascii="Regular Regular" w:hAnsi="Regular Regular" w:cs="Arial"/>
          <w:bCs/>
          <w:vanish/>
          <w:sz w:val="22"/>
          <w:szCs w:val="22"/>
        </w:rPr>
      </w:pPr>
    </w:p>
    <w:p w14:paraId="332E08B8" w14:textId="32EAC53A" w:rsidR="004C521D" w:rsidRPr="00EE4136" w:rsidRDefault="00F92BBE" w:rsidP="00BE61B1">
      <w:pPr>
        <w:pStyle w:val="PargrafodaLista"/>
        <w:spacing w:after="120" w:line="276" w:lineRule="auto"/>
        <w:ind w:left="142" w:firstLine="142"/>
        <w:rPr>
          <w:rFonts w:ascii="Regular Regular" w:hAnsi="Regular Regular" w:cs="Arial"/>
          <w:bCs/>
          <w:sz w:val="22"/>
          <w:szCs w:val="22"/>
        </w:rPr>
      </w:pPr>
      <w:r>
        <w:rPr>
          <w:rFonts w:ascii="Regular Regular" w:hAnsi="Regular Regular" w:cs="Arial"/>
          <w:bCs/>
          <w:sz w:val="22"/>
          <w:szCs w:val="22"/>
        </w:rPr>
        <w:t xml:space="preserve">3.1 </w:t>
      </w:r>
      <w:r w:rsidR="004C521D" w:rsidRPr="00EE4136">
        <w:rPr>
          <w:rFonts w:ascii="Regular Regular" w:hAnsi="Regular Regular" w:cs="Arial"/>
          <w:bCs/>
          <w:sz w:val="22"/>
          <w:szCs w:val="22"/>
        </w:rPr>
        <w:t xml:space="preserve">– </w:t>
      </w:r>
      <w:r w:rsidR="00225B21" w:rsidRPr="00EE4136">
        <w:rPr>
          <w:rFonts w:ascii="Regular Regular" w:hAnsi="Regular Regular" w:cs="Arial"/>
          <w:bCs/>
          <w:sz w:val="22"/>
          <w:szCs w:val="22"/>
        </w:rPr>
        <w:t>Artigo</w:t>
      </w:r>
      <w:r w:rsidR="004C521D" w:rsidRPr="00EE4136">
        <w:rPr>
          <w:rFonts w:ascii="Regular Regular" w:hAnsi="Regular Regular" w:cs="Arial"/>
          <w:bCs/>
          <w:sz w:val="22"/>
          <w:szCs w:val="22"/>
        </w:rPr>
        <w:t xml:space="preserve">s </w:t>
      </w:r>
      <w:r w:rsidR="00DC4AEA" w:rsidRPr="00EE4136">
        <w:rPr>
          <w:rFonts w:ascii="Regular Regular" w:hAnsi="Regular Regular" w:cs="Arial"/>
          <w:bCs/>
          <w:sz w:val="22"/>
          <w:szCs w:val="22"/>
        </w:rPr>
        <w:t>Jurídico-administrativas</w:t>
      </w:r>
      <w:r w:rsidR="004C521D" w:rsidRPr="00EE4136">
        <w:rPr>
          <w:rFonts w:ascii="Regular Regular" w:hAnsi="Regular Regular" w:cs="Arial"/>
          <w:bCs/>
          <w:sz w:val="22"/>
          <w:szCs w:val="22"/>
        </w:rPr>
        <w:t xml:space="preserve"> Gerais</w:t>
      </w:r>
    </w:p>
    <w:p w14:paraId="427BD417" w14:textId="6F649CEF" w:rsidR="004C521D" w:rsidRPr="00EE4136" w:rsidRDefault="00F92BBE" w:rsidP="00BE61B1">
      <w:pPr>
        <w:pStyle w:val="PargrafodaLista"/>
        <w:spacing w:after="120" w:line="276" w:lineRule="auto"/>
        <w:ind w:left="142" w:firstLine="142"/>
        <w:rPr>
          <w:rFonts w:ascii="Regular Regular" w:hAnsi="Regular Regular" w:cs="Arial"/>
          <w:bCs/>
          <w:sz w:val="22"/>
          <w:szCs w:val="22"/>
        </w:rPr>
      </w:pPr>
      <w:r>
        <w:rPr>
          <w:rFonts w:ascii="Regular Regular" w:hAnsi="Regular Regular" w:cs="Arial"/>
          <w:bCs/>
          <w:sz w:val="22"/>
          <w:szCs w:val="22"/>
        </w:rPr>
        <w:t xml:space="preserve">3.2 </w:t>
      </w:r>
      <w:r w:rsidR="004C521D" w:rsidRPr="00EE4136">
        <w:rPr>
          <w:rFonts w:ascii="Regular Regular" w:hAnsi="Regular Regular" w:cs="Arial"/>
          <w:bCs/>
          <w:sz w:val="22"/>
          <w:szCs w:val="22"/>
        </w:rPr>
        <w:t xml:space="preserve">– </w:t>
      </w:r>
      <w:r w:rsidR="00225B21" w:rsidRPr="00EE4136">
        <w:rPr>
          <w:rFonts w:ascii="Regular Regular" w:hAnsi="Regular Regular" w:cs="Arial"/>
          <w:bCs/>
          <w:sz w:val="22"/>
          <w:szCs w:val="22"/>
        </w:rPr>
        <w:t>Artigo</w:t>
      </w:r>
      <w:r w:rsidR="004C521D" w:rsidRPr="00EE4136">
        <w:rPr>
          <w:rFonts w:ascii="Regular Regular" w:hAnsi="Regular Regular" w:cs="Arial"/>
          <w:bCs/>
          <w:sz w:val="22"/>
          <w:szCs w:val="22"/>
        </w:rPr>
        <w:t xml:space="preserve">s </w:t>
      </w:r>
      <w:r w:rsidR="00DC4AEA" w:rsidRPr="00EE4136">
        <w:rPr>
          <w:rFonts w:ascii="Regular Regular" w:hAnsi="Regular Regular" w:cs="Arial"/>
          <w:bCs/>
          <w:sz w:val="22"/>
          <w:szCs w:val="22"/>
        </w:rPr>
        <w:t>Jurídico-administrativas</w:t>
      </w:r>
      <w:r w:rsidR="004C521D" w:rsidRPr="00EE4136">
        <w:rPr>
          <w:rFonts w:ascii="Regular Regular" w:hAnsi="Regular Regular" w:cs="Arial"/>
          <w:bCs/>
          <w:sz w:val="22"/>
          <w:szCs w:val="22"/>
        </w:rPr>
        <w:t xml:space="preserve"> Particulares</w:t>
      </w:r>
    </w:p>
    <w:p w14:paraId="3807EF02" w14:textId="47C88792" w:rsidR="00225B21" w:rsidRDefault="00F92BBE" w:rsidP="00BE61B1">
      <w:pPr>
        <w:pStyle w:val="PargrafodaLista"/>
        <w:spacing w:after="120" w:line="276" w:lineRule="auto"/>
        <w:ind w:left="142" w:firstLine="142"/>
        <w:rPr>
          <w:rFonts w:ascii="Regular Regular" w:hAnsi="Regular Regular" w:cs="Arial"/>
          <w:bCs/>
          <w:sz w:val="22"/>
          <w:szCs w:val="22"/>
        </w:rPr>
      </w:pPr>
      <w:r>
        <w:rPr>
          <w:rFonts w:ascii="Regular Regular" w:hAnsi="Regular Regular" w:cs="Arial"/>
          <w:bCs/>
          <w:sz w:val="22"/>
          <w:szCs w:val="22"/>
        </w:rPr>
        <w:t xml:space="preserve">3.3 </w:t>
      </w:r>
      <w:r w:rsidR="004C521D" w:rsidRPr="00EE4136">
        <w:rPr>
          <w:rFonts w:ascii="Regular Regular" w:hAnsi="Regular Regular" w:cs="Arial"/>
          <w:bCs/>
          <w:sz w:val="22"/>
          <w:szCs w:val="22"/>
        </w:rPr>
        <w:t>– Projeto de Execução:</w:t>
      </w:r>
    </w:p>
    <w:p w14:paraId="7305D0AA" w14:textId="77777777" w:rsidR="00F92BBE" w:rsidRPr="00F92BBE" w:rsidRDefault="00F92BBE" w:rsidP="00F92BBE">
      <w:pPr>
        <w:pStyle w:val="PargrafodaLista"/>
        <w:spacing w:after="120" w:line="276" w:lineRule="auto"/>
        <w:ind w:left="993"/>
        <w:rPr>
          <w:rFonts w:ascii="Regular Regular" w:hAnsi="Regular Regular" w:cs="Arial"/>
          <w:bCs/>
          <w:sz w:val="22"/>
          <w:szCs w:val="22"/>
        </w:rPr>
      </w:pPr>
    </w:p>
    <w:p w14:paraId="1E4ABE40" w14:textId="4AFE9E7A" w:rsidR="004C521D" w:rsidRPr="00F92BBE"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 xml:space="preserve">3.3.1 - </w:t>
      </w:r>
      <w:r w:rsidRPr="00F92BBE">
        <w:rPr>
          <w:rFonts w:ascii="Regular Regular" w:hAnsi="Regular Regular" w:cs="Arial"/>
          <w:bCs/>
          <w:sz w:val="22"/>
          <w:szCs w:val="22"/>
        </w:rPr>
        <w:t>Memória Descritiva e Justificativa</w:t>
      </w:r>
    </w:p>
    <w:p w14:paraId="1222C14C" w14:textId="211D693E"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3.3.2</w:t>
      </w:r>
      <w:r w:rsidR="00FC53C3" w:rsidRPr="00EE4136">
        <w:rPr>
          <w:rFonts w:ascii="Regular Regular" w:hAnsi="Regular Regular" w:cs="Arial"/>
          <w:bCs/>
          <w:sz w:val="22"/>
          <w:szCs w:val="22"/>
        </w:rPr>
        <w:t>– Condições Técnicas Gerais</w:t>
      </w:r>
    </w:p>
    <w:p w14:paraId="71D23451" w14:textId="058668A5"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3.3.3</w:t>
      </w:r>
      <w:r w:rsidR="00FC53C3" w:rsidRPr="00EE4136">
        <w:rPr>
          <w:rFonts w:ascii="Regular Regular" w:hAnsi="Regular Regular" w:cs="Arial"/>
          <w:bCs/>
          <w:sz w:val="22"/>
          <w:szCs w:val="22"/>
        </w:rPr>
        <w:t>– Condições Técnicas Especiais</w:t>
      </w:r>
    </w:p>
    <w:p w14:paraId="7F2FC61A" w14:textId="2BCBAE64"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3.3.4</w:t>
      </w:r>
      <w:r w:rsidR="00FC53C3" w:rsidRPr="00EE4136">
        <w:rPr>
          <w:rFonts w:ascii="Regular Regular" w:hAnsi="Regular Regular" w:cs="Arial"/>
          <w:bCs/>
          <w:sz w:val="22"/>
          <w:szCs w:val="22"/>
        </w:rPr>
        <w:t>– Mapa de Quantidades de Trabalho e Medições</w:t>
      </w:r>
    </w:p>
    <w:p w14:paraId="4928701D" w14:textId="59A424DB"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3.3.5</w:t>
      </w:r>
      <w:r w:rsidR="00FC53C3" w:rsidRPr="00EE4136">
        <w:rPr>
          <w:rFonts w:ascii="Regular Regular" w:hAnsi="Regular Regular" w:cs="Arial"/>
          <w:bCs/>
          <w:sz w:val="22"/>
          <w:szCs w:val="22"/>
        </w:rPr>
        <w:t>– Peças Desenhadas</w:t>
      </w:r>
    </w:p>
    <w:p w14:paraId="0872BA52" w14:textId="77777777" w:rsidR="00C14913" w:rsidRPr="00EE4136" w:rsidRDefault="00C14913" w:rsidP="00C14913">
      <w:pPr>
        <w:spacing w:after="120" w:line="276" w:lineRule="auto"/>
        <w:rPr>
          <w:rFonts w:ascii="Regular Regular" w:hAnsi="Regular Regular" w:cs="Arial"/>
          <w:bCs/>
          <w:sz w:val="22"/>
          <w:szCs w:val="22"/>
        </w:rPr>
      </w:pPr>
    </w:p>
    <w:p w14:paraId="346281C7" w14:textId="302A2952" w:rsidR="00DB2603" w:rsidRPr="00EE4136" w:rsidRDefault="00225B21" w:rsidP="00DB2603">
      <w:pPr>
        <w:pStyle w:val="Ttulo2"/>
        <w:spacing w:after="120" w:line="276" w:lineRule="auto"/>
        <w:rPr>
          <w:rFonts w:ascii="Regular Regular" w:hAnsi="Regular Regular" w:cs="Arial"/>
          <w:sz w:val="22"/>
          <w:szCs w:val="22"/>
        </w:rPr>
      </w:pPr>
      <w:bookmarkStart w:id="11" w:name="_Toc64303249"/>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C14913" w:rsidRPr="00EE4136">
        <w:rPr>
          <w:rFonts w:ascii="Regular Regular" w:hAnsi="Regular Regular" w:cs="Arial"/>
          <w:b w:val="0"/>
          <w:sz w:val="22"/>
          <w:szCs w:val="22"/>
        </w:rPr>
        <w:t>6</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w:t>
      </w:r>
      <w:r w:rsidR="00C14913" w:rsidRPr="00EE4136">
        <w:rPr>
          <w:rFonts w:ascii="Regular Regular" w:hAnsi="Regular Regular" w:cs="Arial"/>
          <w:sz w:val="22"/>
          <w:szCs w:val="22"/>
        </w:rPr>
        <w:t>Júri do Procedimento</w:t>
      </w:r>
      <w:bookmarkEnd w:id="11"/>
    </w:p>
    <w:p w14:paraId="2A56A136" w14:textId="1D8F0A0F" w:rsidR="00C241DB" w:rsidRPr="00EE4136" w:rsidRDefault="00C241DB" w:rsidP="00C241DB">
      <w:pPr>
        <w:spacing w:after="120" w:line="276" w:lineRule="auto"/>
        <w:jc w:val="both"/>
        <w:rPr>
          <w:rFonts w:ascii="Regular Regular" w:hAnsi="Regular Regular" w:cs="Arial"/>
          <w:bCs/>
          <w:sz w:val="22"/>
          <w:szCs w:val="22"/>
        </w:rPr>
      </w:pPr>
      <w:r w:rsidRPr="00EE4136">
        <w:rPr>
          <w:rFonts w:ascii="Regular Regular" w:hAnsi="Regular Regular" w:cs="Arial"/>
          <w:bCs/>
          <w:sz w:val="22"/>
          <w:szCs w:val="22"/>
        </w:rPr>
        <w:t xml:space="preserve">1- O procedimento é conduzido por um Júri, </w:t>
      </w:r>
      <w:r w:rsidR="00997232">
        <w:rPr>
          <w:rFonts w:ascii="Regular Regular" w:hAnsi="Regular Regular" w:cs="Arial"/>
          <w:bCs/>
          <w:sz w:val="22"/>
          <w:szCs w:val="22"/>
        </w:rPr>
        <w:t>ao qual compete:</w:t>
      </w:r>
    </w:p>
    <w:p w14:paraId="5E44BCFA" w14:textId="638F08D7"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.1- Esclarecimentos necessários à boa compreensão e interpretação das peças do concurso;</w:t>
      </w:r>
    </w:p>
    <w:p w14:paraId="0E12B491" w14:textId="0D1E1B1B"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.2- Abertura das candidaturas, e abertura das propostas; </w:t>
      </w:r>
    </w:p>
    <w:p w14:paraId="7EA5C7CF" w14:textId="1B8EB05D"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.3- Apreciação das candidaturas e apreciação das propostas avaliação das propostas; </w:t>
      </w:r>
    </w:p>
    <w:p w14:paraId="38EF45B0" w14:textId="6FCCF4F2"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.4- Resposta ao pedido de esclarecimentos aos Candidatos e Concorrentes; </w:t>
      </w:r>
    </w:p>
    <w:p w14:paraId="4E514395" w14:textId="6B702C73"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.5- Elaboração dos respetivos relatórios – preliminar e final - de análise das propostas</w:t>
      </w:r>
      <w:r w:rsidR="00BC7D25" w:rsidRPr="00EE4136">
        <w:rPr>
          <w:rFonts w:ascii="Regular Regular" w:hAnsi="Regular Regular" w:cs="Arial"/>
          <w:sz w:val="22"/>
          <w:szCs w:val="22"/>
        </w:rPr>
        <w:t>;</w:t>
      </w:r>
      <w:r w:rsidR="00C241DB" w:rsidRPr="00EE4136">
        <w:rPr>
          <w:rFonts w:ascii="Regular Regular" w:hAnsi="Regular Regular" w:cs="Arial"/>
          <w:sz w:val="22"/>
          <w:szCs w:val="22"/>
        </w:rPr>
        <w:t xml:space="preserve"> </w:t>
      </w:r>
    </w:p>
    <w:p w14:paraId="1E9A9262" w14:textId="37AF6A0F"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.6- Realização da audiência prévia dos interessados; </w:t>
      </w:r>
    </w:p>
    <w:p w14:paraId="19961606" w14:textId="2D030DFB" w:rsidR="00C241DB" w:rsidRPr="00EE4136" w:rsidRDefault="00997232" w:rsidP="00C241DB">
      <w:pPr>
        <w:spacing w:after="120" w:line="276" w:lineRule="auto"/>
        <w:jc w:val="both"/>
        <w:rPr>
          <w:rFonts w:ascii="Regular Regular" w:hAnsi="Regular Regular" w:cs="Arial"/>
          <w:bCs/>
          <w:sz w:val="22"/>
          <w:szCs w:val="22"/>
        </w:rPr>
      </w:pPr>
      <w:r>
        <w:rPr>
          <w:rFonts w:ascii="Regular Regular" w:hAnsi="Regular Regular" w:cs="Arial"/>
          <w:bCs/>
          <w:sz w:val="22"/>
          <w:szCs w:val="22"/>
        </w:rPr>
        <w:t>2</w:t>
      </w:r>
      <w:r w:rsidR="00C241DB" w:rsidRPr="00EE4136">
        <w:rPr>
          <w:rFonts w:ascii="Regular Regular" w:hAnsi="Regular Regular" w:cs="Arial"/>
          <w:bCs/>
          <w:sz w:val="22"/>
          <w:szCs w:val="22"/>
        </w:rPr>
        <w:t>- No exercício das suas funções, o Júri poderá ser assessorado por pessoas ou entidades tecnicamente qualificadas, em relação a quaisquer assuntos que possam relevar no âmbito do presente procedimento, não tendo tais pessoas ou entidades direito a voto.</w:t>
      </w:r>
    </w:p>
    <w:p w14:paraId="42198CA7" w14:textId="28262B25" w:rsidR="00C14913" w:rsidRPr="00EE4136" w:rsidRDefault="00997232" w:rsidP="00BC7D25">
      <w:pPr>
        <w:spacing w:after="120" w:line="276" w:lineRule="auto"/>
        <w:jc w:val="both"/>
        <w:rPr>
          <w:rFonts w:ascii="Regular Regular" w:hAnsi="Regular Regular" w:cs="Arial"/>
          <w:bCs/>
          <w:sz w:val="22"/>
          <w:szCs w:val="22"/>
        </w:rPr>
      </w:pPr>
      <w:r>
        <w:rPr>
          <w:rFonts w:ascii="Regular Regular" w:hAnsi="Regular Regular" w:cs="Arial"/>
          <w:bCs/>
          <w:sz w:val="22"/>
          <w:szCs w:val="22"/>
        </w:rPr>
        <w:t>3</w:t>
      </w:r>
      <w:r w:rsidR="00C241DB" w:rsidRPr="00EE4136">
        <w:rPr>
          <w:rFonts w:ascii="Regular Regular" w:hAnsi="Regular Regular" w:cs="Arial"/>
          <w:bCs/>
          <w:sz w:val="22"/>
          <w:szCs w:val="22"/>
        </w:rPr>
        <w:t xml:space="preserve">- A eventual delegação de competências, bem como os </w:t>
      </w:r>
      <w:r w:rsidR="00BC7D25" w:rsidRPr="00EE4136">
        <w:rPr>
          <w:rFonts w:ascii="Regular Regular" w:hAnsi="Regular Regular" w:cs="Arial"/>
          <w:bCs/>
          <w:sz w:val="22"/>
          <w:szCs w:val="22"/>
        </w:rPr>
        <w:t>respetivos</w:t>
      </w:r>
      <w:r w:rsidR="00C241DB" w:rsidRPr="00EE4136">
        <w:rPr>
          <w:rFonts w:ascii="Regular Regular" w:hAnsi="Regular Regular" w:cs="Arial"/>
          <w:bCs/>
          <w:sz w:val="22"/>
          <w:szCs w:val="22"/>
        </w:rPr>
        <w:t xml:space="preserve"> limites, a efetuar nos termos do n.º 2 do artigo 69.º </w:t>
      </w:r>
      <w:r w:rsidR="00E35ACD" w:rsidRPr="00EE4136">
        <w:rPr>
          <w:rFonts w:ascii="Regular Regular" w:hAnsi="Regular Regular" w:cs="Arial"/>
          <w:bCs/>
          <w:sz w:val="22"/>
          <w:szCs w:val="22"/>
        </w:rPr>
        <w:t xml:space="preserve">do </w:t>
      </w:r>
      <w:r w:rsidR="00392EE1" w:rsidRPr="00EE4136">
        <w:rPr>
          <w:rFonts w:ascii="Regular Regular" w:hAnsi="Regular Regular" w:cs="Arial"/>
          <w:sz w:val="22"/>
          <w:szCs w:val="22"/>
        </w:rPr>
        <w:t xml:space="preserve">Código dos Contratos Públicos (CCP), </w:t>
      </w:r>
      <w:r w:rsidR="009C12A7">
        <w:rPr>
          <w:rFonts w:ascii="Regular Regular" w:hAnsi="Regular Regular" w:cs="Arial"/>
          <w:sz w:val="22"/>
          <w:szCs w:val="22"/>
        </w:rPr>
        <w:t>na sua redação em vigor, aprovada pelo Decreto-Lei n.º 111-B/2017, de 31 de agosto</w:t>
      </w:r>
      <w:r w:rsidR="00E35ACD" w:rsidRPr="00EE4136">
        <w:rPr>
          <w:rFonts w:ascii="Regular Regular" w:hAnsi="Regular Regular" w:cs="Arial"/>
          <w:bCs/>
          <w:sz w:val="22"/>
          <w:szCs w:val="22"/>
        </w:rPr>
        <w:t xml:space="preserve">, </w:t>
      </w:r>
      <w:r w:rsidR="009C12A7">
        <w:rPr>
          <w:rFonts w:ascii="Regular Regular" w:hAnsi="Regular Regular" w:cs="Arial"/>
          <w:bCs/>
          <w:sz w:val="22"/>
          <w:szCs w:val="22"/>
        </w:rPr>
        <w:t>pelo órgão com competência para a decisão de c</w:t>
      </w:r>
      <w:r w:rsidR="00C241DB" w:rsidRPr="00EE4136">
        <w:rPr>
          <w:rFonts w:ascii="Regular Regular" w:hAnsi="Regular Regular" w:cs="Arial"/>
          <w:bCs/>
          <w:sz w:val="22"/>
          <w:szCs w:val="22"/>
        </w:rPr>
        <w:t>ontratar</w:t>
      </w:r>
      <w:r w:rsidR="009C12A7">
        <w:rPr>
          <w:rFonts w:ascii="Regular Regular" w:hAnsi="Regular Regular" w:cs="Arial"/>
          <w:bCs/>
          <w:sz w:val="22"/>
          <w:szCs w:val="22"/>
        </w:rPr>
        <w:t>,</w:t>
      </w:r>
      <w:r w:rsidR="00C241DB" w:rsidRPr="00EE4136">
        <w:rPr>
          <w:rFonts w:ascii="Regular Regular" w:hAnsi="Regular Regular" w:cs="Arial"/>
          <w:bCs/>
          <w:sz w:val="22"/>
          <w:szCs w:val="22"/>
        </w:rPr>
        <w:t xml:space="preserve"> fica sujeita a publicitação n</w:t>
      </w:r>
      <w:r w:rsidR="00BC7D25" w:rsidRPr="00EE4136">
        <w:rPr>
          <w:rFonts w:ascii="Regular Regular" w:hAnsi="Regular Regular" w:cs="Arial"/>
          <w:bCs/>
          <w:sz w:val="22"/>
          <w:szCs w:val="22"/>
        </w:rPr>
        <w:t>a</w:t>
      </w:r>
      <w:r w:rsidR="00C241DB" w:rsidRPr="00EE4136">
        <w:rPr>
          <w:rFonts w:ascii="Regular Regular" w:hAnsi="Regular Regular" w:cs="Arial"/>
          <w:bCs/>
          <w:sz w:val="22"/>
          <w:szCs w:val="22"/>
        </w:rPr>
        <w:t xml:space="preserve"> plataforma sendo dad</w:t>
      </w:r>
      <w:r w:rsidR="00BC7D25" w:rsidRPr="00EE4136">
        <w:rPr>
          <w:rFonts w:ascii="Regular Regular" w:hAnsi="Regular Regular" w:cs="Arial"/>
          <w:bCs/>
          <w:sz w:val="22"/>
          <w:szCs w:val="22"/>
        </w:rPr>
        <w:t>o</w:t>
      </w:r>
      <w:r w:rsidR="00C241DB" w:rsidRPr="00EE4136">
        <w:rPr>
          <w:rFonts w:ascii="Regular Regular" w:hAnsi="Regular Regular" w:cs="Arial"/>
          <w:bCs/>
          <w:sz w:val="22"/>
          <w:szCs w:val="22"/>
        </w:rPr>
        <w:t xml:space="preserve"> a conhecer a todos os candidatos ou concorrentes quando ocorra no decurso do </w:t>
      </w:r>
      <w:r w:rsidR="00B8342F" w:rsidRPr="00EE4136">
        <w:rPr>
          <w:rFonts w:ascii="Regular Regular" w:hAnsi="Regular Regular" w:cs="Arial"/>
          <w:bCs/>
          <w:sz w:val="22"/>
          <w:szCs w:val="22"/>
        </w:rPr>
        <w:t>procedimento</w:t>
      </w:r>
      <w:r w:rsidR="00C241DB" w:rsidRPr="00EE4136">
        <w:rPr>
          <w:rFonts w:ascii="Regular Regular" w:hAnsi="Regular Regular" w:cs="Arial"/>
          <w:bCs/>
          <w:sz w:val="22"/>
          <w:szCs w:val="22"/>
        </w:rPr>
        <w:t>.</w:t>
      </w:r>
    </w:p>
    <w:p w14:paraId="6935C8F1" w14:textId="15F2AF5D" w:rsidR="00C14913" w:rsidRPr="00EE4136" w:rsidRDefault="00C14913" w:rsidP="00C14913">
      <w:pPr>
        <w:rPr>
          <w:rFonts w:ascii="Regular Regular" w:hAnsi="Regular Regular"/>
        </w:rPr>
      </w:pPr>
    </w:p>
    <w:p w14:paraId="4F6AC36E" w14:textId="77777777" w:rsidR="00C14913" w:rsidRPr="00EE4136" w:rsidRDefault="00C14913" w:rsidP="00C14913">
      <w:pPr>
        <w:rPr>
          <w:rFonts w:ascii="Regular Regular" w:hAnsi="Regular Regular"/>
        </w:rPr>
      </w:pPr>
    </w:p>
    <w:p w14:paraId="4DD832CB" w14:textId="5831F04B" w:rsidR="00C14913" w:rsidRPr="00EE4136" w:rsidRDefault="00225B21" w:rsidP="00C14913">
      <w:pPr>
        <w:pStyle w:val="Ttulo2"/>
        <w:spacing w:after="120" w:line="276" w:lineRule="auto"/>
        <w:rPr>
          <w:rFonts w:ascii="Regular Regular" w:hAnsi="Regular Regular" w:cs="Arial"/>
          <w:sz w:val="22"/>
          <w:szCs w:val="22"/>
        </w:rPr>
      </w:pPr>
      <w:bookmarkStart w:id="12" w:name="_Toc64303250"/>
      <w:r w:rsidRPr="00EE4136">
        <w:rPr>
          <w:rFonts w:ascii="Regular Regular" w:hAnsi="Regular Regular" w:cs="Arial"/>
          <w:b w:val="0"/>
          <w:sz w:val="22"/>
          <w:szCs w:val="22"/>
        </w:rPr>
        <w:t>Artigo</w:t>
      </w:r>
      <w:r w:rsidR="00C14913" w:rsidRPr="00EE4136">
        <w:rPr>
          <w:rFonts w:ascii="Regular Regular" w:hAnsi="Regular Regular" w:cs="Arial"/>
          <w:b w:val="0"/>
          <w:sz w:val="22"/>
          <w:szCs w:val="22"/>
        </w:rPr>
        <w:t xml:space="preserve"> 7</w:t>
      </w:r>
      <w:r w:rsidRPr="00EE4136">
        <w:rPr>
          <w:rFonts w:ascii="Regular Regular" w:hAnsi="Regular Regular" w:cs="Arial"/>
          <w:b w:val="0"/>
          <w:sz w:val="22"/>
          <w:szCs w:val="22"/>
        </w:rPr>
        <w:t>º</w:t>
      </w:r>
      <w:r w:rsidR="00C14913" w:rsidRPr="00EE4136">
        <w:rPr>
          <w:rFonts w:ascii="Regular Regular" w:hAnsi="Regular Regular" w:cs="Arial"/>
          <w:sz w:val="22"/>
          <w:szCs w:val="22"/>
        </w:rPr>
        <w:t xml:space="preserve"> Inspeção do local de trabalhos</w:t>
      </w:r>
      <w:bookmarkEnd w:id="12"/>
    </w:p>
    <w:p w14:paraId="7A217BCC" w14:textId="270D13D7"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Durante o prazo do concurso, os interessados poderão inspecionar o</w:t>
      </w:r>
      <w:r w:rsidR="00C14913" w:rsidRPr="00EE4136">
        <w:rPr>
          <w:rFonts w:ascii="Regular Regular" w:hAnsi="Regular Regular" w:cs="Arial"/>
          <w:sz w:val="22"/>
          <w:szCs w:val="22"/>
        </w:rPr>
        <w:t>(</w:t>
      </w:r>
      <w:r w:rsidRPr="00EE4136">
        <w:rPr>
          <w:rFonts w:ascii="Regular Regular" w:hAnsi="Regular Regular" w:cs="Arial"/>
          <w:sz w:val="22"/>
          <w:szCs w:val="22"/>
        </w:rPr>
        <w:t>s</w:t>
      </w:r>
      <w:r w:rsidR="00C14913" w:rsidRPr="00EE4136">
        <w:rPr>
          <w:rFonts w:ascii="Regular Regular" w:hAnsi="Regular Regular" w:cs="Arial"/>
          <w:sz w:val="22"/>
          <w:szCs w:val="22"/>
        </w:rPr>
        <w:t>)</w:t>
      </w:r>
      <w:r w:rsidRPr="00EE4136">
        <w:rPr>
          <w:rFonts w:ascii="Regular Regular" w:hAnsi="Regular Regular" w:cs="Arial"/>
          <w:sz w:val="22"/>
          <w:szCs w:val="22"/>
        </w:rPr>
        <w:t xml:space="preserve"> loca</w:t>
      </w:r>
      <w:r w:rsidR="00C14913" w:rsidRPr="00EE4136">
        <w:rPr>
          <w:rFonts w:ascii="Regular Regular" w:hAnsi="Regular Regular" w:cs="Arial"/>
          <w:sz w:val="22"/>
          <w:szCs w:val="22"/>
        </w:rPr>
        <w:t>l(a</w:t>
      </w:r>
      <w:r w:rsidRPr="00EE4136">
        <w:rPr>
          <w:rFonts w:ascii="Regular Regular" w:hAnsi="Regular Regular" w:cs="Arial"/>
          <w:sz w:val="22"/>
          <w:szCs w:val="22"/>
        </w:rPr>
        <w:t>is</w:t>
      </w:r>
      <w:r w:rsidR="00C14913" w:rsidRPr="00EE4136">
        <w:rPr>
          <w:rFonts w:ascii="Regular Regular" w:hAnsi="Regular Regular" w:cs="Arial"/>
          <w:sz w:val="22"/>
          <w:szCs w:val="22"/>
        </w:rPr>
        <w:t>)</w:t>
      </w:r>
      <w:r w:rsidRPr="00EE4136">
        <w:rPr>
          <w:rFonts w:ascii="Regular Regular" w:hAnsi="Regular Regular" w:cs="Arial"/>
          <w:sz w:val="22"/>
          <w:szCs w:val="22"/>
        </w:rPr>
        <w:t xml:space="preserve"> de execução da obra e realizar nele</w:t>
      </w:r>
      <w:r w:rsidR="00C14913" w:rsidRPr="00EE4136">
        <w:rPr>
          <w:rFonts w:ascii="Regular Regular" w:hAnsi="Regular Regular" w:cs="Arial"/>
          <w:sz w:val="22"/>
          <w:szCs w:val="22"/>
        </w:rPr>
        <w:t>(</w:t>
      </w:r>
      <w:r w:rsidRPr="00EE4136">
        <w:rPr>
          <w:rFonts w:ascii="Regular Regular" w:hAnsi="Regular Regular" w:cs="Arial"/>
          <w:sz w:val="22"/>
          <w:szCs w:val="22"/>
        </w:rPr>
        <w:t>s</w:t>
      </w:r>
      <w:r w:rsidR="00C14913" w:rsidRPr="00EE4136">
        <w:rPr>
          <w:rFonts w:ascii="Regular Regular" w:hAnsi="Regular Regular" w:cs="Arial"/>
          <w:sz w:val="22"/>
          <w:szCs w:val="22"/>
        </w:rPr>
        <w:t>)</w:t>
      </w:r>
      <w:r w:rsidRPr="00EE4136">
        <w:rPr>
          <w:rFonts w:ascii="Regular Regular" w:hAnsi="Regular Regular" w:cs="Arial"/>
          <w:sz w:val="22"/>
          <w:szCs w:val="22"/>
        </w:rPr>
        <w:t xml:space="preserve"> os reconhecimentos que entenderem indispensáveis à elaboração das suas propostas. A </w:t>
      </w:r>
      <w:r w:rsidR="00B8342F" w:rsidRPr="00EE4136">
        <w:rPr>
          <w:rFonts w:ascii="Regular Regular" w:hAnsi="Regular Regular" w:cs="Arial"/>
          <w:sz w:val="22"/>
          <w:szCs w:val="22"/>
        </w:rPr>
        <w:t>Águas do Porto, EM.</w:t>
      </w:r>
      <w:r w:rsidRPr="00EE4136">
        <w:rPr>
          <w:rFonts w:ascii="Regular Regular" w:hAnsi="Regular Regular" w:cs="Arial"/>
          <w:sz w:val="22"/>
          <w:szCs w:val="22"/>
        </w:rPr>
        <w:t xml:space="preserve"> considera, para todos os efeitos, que os interessados procederam à inspeção aqui referida, pelo que as consequências eventualmente resultantes do desconhecimento das condições do local são da exclusiva responsabilidade destes</w:t>
      </w:r>
      <w:r w:rsidR="00B8342F" w:rsidRPr="00EE4136">
        <w:rPr>
          <w:rFonts w:ascii="Regular Regular" w:hAnsi="Regular Regular" w:cs="Arial"/>
          <w:sz w:val="22"/>
          <w:szCs w:val="22"/>
        </w:rPr>
        <w:t>, não podendo estes, em caso algum, invocar a ausência dos aludidos reconhecimentos para condicionar a apresentação da sua proposta</w:t>
      </w:r>
      <w:r w:rsidRPr="00EE4136">
        <w:rPr>
          <w:rFonts w:ascii="Regular Regular" w:hAnsi="Regular Regular" w:cs="Arial"/>
          <w:sz w:val="22"/>
          <w:szCs w:val="22"/>
        </w:rPr>
        <w:t>.</w:t>
      </w:r>
    </w:p>
    <w:p w14:paraId="71972A15" w14:textId="77777777" w:rsidR="00DB2603" w:rsidRPr="00EE4136" w:rsidRDefault="00DB2603" w:rsidP="00DB2603">
      <w:pPr>
        <w:spacing w:after="120" w:line="276" w:lineRule="auto"/>
        <w:jc w:val="both"/>
        <w:rPr>
          <w:rFonts w:ascii="Regular Regular" w:hAnsi="Regular Regular" w:cs="Arial"/>
          <w:sz w:val="22"/>
          <w:szCs w:val="22"/>
        </w:rPr>
      </w:pPr>
    </w:p>
    <w:p w14:paraId="4F3653E6" w14:textId="2734BDA3" w:rsidR="00DB2603" w:rsidRPr="00EE4136" w:rsidRDefault="00225B21" w:rsidP="00DB2603">
      <w:pPr>
        <w:pStyle w:val="Ttulo2"/>
        <w:spacing w:after="120" w:line="276" w:lineRule="auto"/>
        <w:rPr>
          <w:rFonts w:ascii="Regular Regular" w:hAnsi="Regular Regular" w:cs="Arial"/>
          <w:sz w:val="22"/>
          <w:szCs w:val="22"/>
        </w:rPr>
      </w:pPr>
      <w:bookmarkStart w:id="13" w:name="_Toc64303251"/>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C14913" w:rsidRPr="00EE4136">
        <w:rPr>
          <w:rFonts w:ascii="Regular Regular" w:hAnsi="Regular Regular" w:cs="Arial"/>
          <w:b w:val="0"/>
          <w:sz w:val="22"/>
          <w:szCs w:val="22"/>
        </w:rPr>
        <w:t>8</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Esclarecimentos e erros e omissões</w:t>
      </w:r>
      <w:bookmarkEnd w:id="13"/>
    </w:p>
    <w:p w14:paraId="3E7DD420"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1 - Quaisquer esclarecimentos, e ou erros e omissões relativamente a este Programa de Concurso e ao Caderno de Encargos que o integra, deverão ser solicitados, no primeiro terço do prazo fixado para a apresentação de propostas, nos termos do artigo 50º do Código dos Contratos Públicos (CCP).</w:t>
      </w:r>
    </w:p>
    <w:p w14:paraId="7C3F9934"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lastRenderedPageBreak/>
        <w:t xml:space="preserve">2 – As respostas aos pedidos de esclarecimento e listas de erros e omissões apresentados pelos interessados terão lugar até ao termo do segundo terço do prazo fixado para a apresentação das propostas, ou serão prestadas nos termos e com as consequências previstas no artigo 64.º do CCP. </w:t>
      </w:r>
    </w:p>
    <w:p w14:paraId="2EE547F8"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 xml:space="preserve">3 – De acordo com a alínea a) do n.º 5 do Artigo 50 do Código de Contratos Públicos, compete ao júri do procedimento responder aos pedidos de esclarecimentos apresentados, desde que as referidas respostas não impliquem alterações às peças de procedimento. </w:t>
      </w:r>
    </w:p>
    <w:p w14:paraId="2D06B41C"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4 – Compete ao órgão identificado no artigo 2.º do presente Programa responder a todas as demais situações não incluídas no número anterior.</w:t>
      </w:r>
    </w:p>
    <w:p w14:paraId="753866CB"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5 – O prazo definido no n.º 2 do presente artigo pode ser alterado nas disposições particulares deste Programa, nos termos da alínea a) do n.º 5 do artigo 50.º do CCP.</w:t>
      </w:r>
    </w:p>
    <w:p w14:paraId="2F05959C" w14:textId="77777777" w:rsidR="00DB2603" w:rsidRPr="00EE4136" w:rsidRDefault="00DB2603" w:rsidP="00DB2603">
      <w:pPr>
        <w:spacing w:after="120" w:line="276" w:lineRule="auto"/>
        <w:jc w:val="both"/>
        <w:rPr>
          <w:rFonts w:ascii="Regular Regular" w:hAnsi="Regular Regular" w:cs="Arial"/>
          <w:bCs/>
          <w:sz w:val="22"/>
          <w:szCs w:val="22"/>
        </w:rPr>
      </w:pPr>
    </w:p>
    <w:p w14:paraId="0E932194" w14:textId="77777777" w:rsidR="00DB2603" w:rsidRPr="00EE4136" w:rsidRDefault="00DB2603" w:rsidP="00997232">
      <w:pPr>
        <w:spacing w:after="120" w:line="276" w:lineRule="auto"/>
        <w:rPr>
          <w:rFonts w:ascii="Regular Regular" w:hAnsi="Regular Regular" w:cs="Arial"/>
          <w:bCs/>
          <w:sz w:val="22"/>
          <w:szCs w:val="22"/>
        </w:rPr>
      </w:pPr>
    </w:p>
    <w:p w14:paraId="3D7BD70C" w14:textId="77E77917" w:rsidR="00DB2603" w:rsidRPr="00EE4136" w:rsidRDefault="00225B21" w:rsidP="00DB2603">
      <w:pPr>
        <w:pStyle w:val="Ttulo2"/>
        <w:spacing w:after="120" w:line="276" w:lineRule="auto"/>
        <w:rPr>
          <w:rFonts w:ascii="Regular Regular" w:hAnsi="Regular Regular" w:cs="Arial"/>
          <w:sz w:val="22"/>
          <w:szCs w:val="22"/>
        </w:rPr>
      </w:pPr>
      <w:bookmarkStart w:id="14" w:name="_Toc64303252"/>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997232">
        <w:rPr>
          <w:rFonts w:ascii="Regular Regular" w:hAnsi="Regular Regular" w:cs="Arial"/>
          <w:b w:val="0"/>
          <w:sz w:val="22"/>
          <w:szCs w:val="22"/>
        </w:rPr>
        <w:t>9</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Critério de adjudicação</w:t>
      </w:r>
      <w:bookmarkEnd w:id="14"/>
    </w:p>
    <w:p w14:paraId="41F7CF39" w14:textId="77777777" w:rsidR="00E36D9D" w:rsidRDefault="00E36D9D" w:rsidP="00E36D9D">
      <w:pPr>
        <w:pStyle w:val="Default"/>
        <w:spacing w:line="360" w:lineRule="auto"/>
        <w:jc w:val="both"/>
        <w:rPr>
          <w:rFonts w:ascii="Regular Regular" w:hAnsi="Regular Regular" w:cs="Arial"/>
          <w:color w:val="auto"/>
          <w:sz w:val="22"/>
          <w:szCs w:val="22"/>
        </w:rPr>
      </w:pPr>
      <w:r w:rsidRPr="0056735A">
        <w:rPr>
          <w:rFonts w:ascii="Regular Regular" w:hAnsi="Regular Regular" w:cs="Arial"/>
          <w:color w:val="auto"/>
          <w:sz w:val="22"/>
          <w:szCs w:val="22"/>
        </w:rPr>
        <w:t xml:space="preserve">O critério de adjudicação será o da proposta economicamente mais vantajosa, </w:t>
      </w:r>
      <w:r w:rsidRPr="0056735A">
        <w:rPr>
          <w:rFonts w:ascii="Regular Regular" w:hAnsi="Regular Regular" w:cs="Arial"/>
          <w:b/>
          <w:color w:val="auto"/>
          <w:sz w:val="22"/>
          <w:szCs w:val="22"/>
          <w:u w:val="single"/>
        </w:rPr>
        <w:t>na modalidade monofator</w:t>
      </w:r>
      <w:r w:rsidRPr="0056735A">
        <w:rPr>
          <w:rFonts w:ascii="Regular Regular" w:hAnsi="Regular Regular" w:cs="Arial"/>
          <w:color w:val="auto"/>
          <w:sz w:val="22"/>
          <w:szCs w:val="22"/>
        </w:rPr>
        <w:t>, de acordo com o qual o critério de adjudicação é densificado por um correspondente a um único aspeto da execução do contrato a celebrar, o preço.</w:t>
      </w:r>
    </w:p>
    <w:p w14:paraId="1C88EF9E" w14:textId="5C3F0DB3" w:rsidR="00B33D9E" w:rsidRPr="00B33D9E" w:rsidRDefault="00B33D9E" w:rsidP="00B33D9E">
      <w:pPr>
        <w:spacing w:after="120" w:line="276" w:lineRule="auto"/>
        <w:rPr>
          <w:rFonts w:ascii="Regular Regular" w:hAnsi="Regular Regular" w:cs="Arial"/>
          <w:sz w:val="22"/>
          <w:szCs w:val="22"/>
        </w:rPr>
      </w:pPr>
      <w:r>
        <w:rPr>
          <w:rFonts w:ascii="Regular Regular" w:hAnsi="Regular Regular" w:cs="Arial"/>
          <w:sz w:val="22"/>
          <w:szCs w:val="22"/>
        </w:rPr>
        <w:t xml:space="preserve">2 - </w:t>
      </w:r>
      <w:r w:rsidRPr="00B33D9E">
        <w:rPr>
          <w:rFonts w:ascii="Regular Regular" w:hAnsi="Regular Regular" w:cs="Arial"/>
          <w:sz w:val="22"/>
          <w:szCs w:val="22"/>
        </w:rPr>
        <w:t>Em caso de empate o critério de desempate será:</w:t>
      </w:r>
    </w:p>
    <w:p w14:paraId="4C5D48DB" w14:textId="77777777" w:rsidR="00B33D9E" w:rsidRPr="00B33D9E" w:rsidRDefault="00B33D9E" w:rsidP="00B33D9E">
      <w:pPr>
        <w:spacing w:after="120" w:line="276" w:lineRule="auto"/>
        <w:rPr>
          <w:rFonts w:ascii="Regular Regular" w:hAnsi="Regular Regular" w:cs="Arial"/>
          <w:sz w:val="22"/>
          <w:szCs w:val="22"/>
        </w:rPr>
      </w:pPr>
      <w:r w:rsidRPr="00B33D9E">
        <w:rPr>
          <w:rFonts w:ascii="Regular Regular" w:hAnsi="Regular Regular" w:cs="Arial"/>
          <w:sz w:val="22"/>
          <w:szCs w:val="22"/>
        </w:rPr>
        <w:t>1.º Desconto financeiro a pronto pagamento (até ao máximo de 2%);</w:t>
      </w:r>
    </w:p>
    <w:p w14:paraId="31C0C5D6" w14:textId="77777777" w:rsidR="00B33D9E" w:rsidRPr="00B33D9E" w:rsidRDefault="00B33D9E" w:rsidP="00B33D9E">
      <w:pPr>
        <w:spacing w:after="120" w:line="276" w:lineRule="auto"/>
        <w:rPr>
          <w:rFonts w:ascii="Regular Regular" w:hAnsi="Regular Regular" w:cs="Arial"/>
          <w:sz w:val="22"/>
          <w:szCs w:val="22"/>
        </w:rPr>
      </w:pPr>
      <w:r w:rsidRPr="00B33D9E">
        <w:rPr>
          <w:rFonts w:ascii="Regular Regular" w:hAnsi="Regular Regular" w:cs="Arial"/>
          <w:sz w:val="22"/>
          <w:szCs w:val="22"/>
        </w:rPr>
        <w:t>2.º Desconto financeiro para pagamento a 30 dias (até ao máximo de 1%);</w:t>
      </w:r>
    </w:p>
    <w:p w14:paraId="4B727922" w14:textId="77777777" w:rsidR="00B33D9E" w:rsidRPr="00B33D9E" w:rsidRDefault="00B33D9E" w:rsidP="00B33D9E">
      <w:pPr>
        <w:spacing w:after="120" w:line="276" w:lineRule="auto"/>
        <w:rPr>
          <w:rFonts w:ascii="Regular Regular" w:hAnsi="Regular Regular" w:cs="Arial"/>
          <w:sz w:val="22"/>
          <w:szCs w:val="22"/>
        </w:rPr>
      </w:pPr>
      <w:r w:rsidRPr="00B33D9E">
        <w:rPr>
          <w:rFonts w:ascii="Regular Regular" w:hAnsi="Regular Regular" w:cs="Arial"/>
          <w:sz w:val="22"/>
          <w:szCs w:val="22"/>
        </w:rPr>
        <w:t>3.º Pequenas e médias empresas, por ordem crescente da categoria das empresas.</w:t>
      </w:r>
    </w:p>
    <w:p w14:paraId="019DF7C1" w14:textId="77777777" w:rsidR="00B33D9E" w:rsidRPr="00B33D9E" w:rsidRDefault="00B33D9E" w:rsidP="00B33D9E">
      <w:pPr>
        <w:spacing w:after="120" w:line="276" w:lineRule="auto"/>
        <w:rPr>
          <w:rFonts w:ascii="Regular Regular" w:hAnsi="Regular Regular" w:cs="Arial"/>
          <w:sz w:val="22"/>
          <w:szCs w:val="22"/>
        </w:rPr>
      </w:pPr>
    </w:p>
    <w:p w14:paraId="2DD6A695" w14:textId="14063295" w:rsidR="008C648B" w:rsidRDefault="008C648B" w:rsidP="008C648B">
      <w:pPr>
        <w:spacing w:line="360" w:lineRule="auto"/>
        <w:jc w:val="both"/>
        <w:rPr>
          <w:rFonts w:ascii="Regular Regular" w:hAnsi="Regular Regular" w:cs="Arial"/>
          <w:sz w:val="22"/>
          <w:szCs w:val="22"/>
        </w:rPr>
      </w:pPr>
      <w:r>
        <w:rPr>
          <w:rFonts w:ascii="Regular Regular" w:hAnsi="Regular Regular" w:cs="Arial"/>
          <w:sz w:val="22"/>
          <w:szCs w:val="22"/>
        </w:rPr>
        <w:t>Caso sejam apresentados descontos financeiros superiores aos máximos admitidos (1 % para pagamentos a 30 dias e 2 % para pronto pagamento), serão considerados os limites máximos identificados anteriormente.</w:t>
      </w:r>
    </w:p>
    <w:p w14:paraId="4CCF3EB7" w14:textId="77777777" w:rsidR="00E36D9D" w:rsidRDefault="00E36D9D" w:rsidP="008C648B">
      <w:pPr>
        <w:spacing w:line="360" w:lineRule="auto"/>
        <w:jc w:val="both"/>
        <w:rPr>
          <w:rFonts w:ascii="Regular Regular" w:hAnsi="Regular Regular" w:cs="Arial"/>
          <w:sz w:val="22"/>
          <w:szCs w:val="22"/>
        </w:rPr>
      </w:pPr>
    </w:p>
    <w:p w14:paraId="74A5F483" w14:textId="3265E0FE" w:rsidR="00DB2603" w:rsidRPr="00EE4136" w:rsidRDefault="00225B21" w:rsidP="00DB2603">
      <w:pPr>
        <w:pStyle w:val="Ttulo2"/>
        <w:spacing w:after="120" w:line="276" w:lineRule="auto"/>
        <w:rPr>
          <w:rFonts w:ascii="Regular Regular" w:hAnsi="Regular Regular" w:cs="Arial"/>
          <w:sz w:val="22"/>
          <w:szCs w:val="22"/>
        </w:rPr>
      </w:pPr>
      <w:bookmarkStart w:id="15" w:name="_Toc64303253"/>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997232">
        <w:rPr>
          <w:rFonts w:ascii="Regular Regular" w:hAnsi="Regular Regular" w:cs="Arial"/>
          <w:b w:val="0"/>
          <w:sz w:val="22"/>
          <w:szCs w:val="22"/>
        </w:rPr>
        <w:t>10</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Documentos da proposta</w:t>
      </w:r>
      <w:bookmarkEnd w:id="15"/>
    </w:p>
    <w:p w14:paraId="3C9CCCC7" w14:textId="77777777" w:rsidR="003756D3" w:rsidRPr="00EE4136" w:rsidRDefault="003756D3" w:rsidP="003756D3">
      <w:pPr>
        <w:spacing w:after="120" w:line="276" w:lineRule="auto"/>
        <w:jc w:val="both"/>
        <w:rPr>
          <w:rFonts w:ascii="Regular Regular" w:hAnsi="Regular Regular" w:cs="Arial"/>
          <w:sz w:val="22"/>
          <w:szCs w:val="22"/>
        </w:rPr>
      </w:pPr>
      <w:r w:rsidRPr="00EE4136">
        <w:rPr>
          <w:rFonts w:ascii="Regular Regular" w:hAnsi="Regular Regular" w:cs="Arial"/>
          <w:sz w:val="22"/>
          <w:szCs w:val="22"/>
        </w:rPr>
        <w:t>1- As propostas são consideradas como totalmente incondicionadas, tendo-se como não escritas quaisquer condições divergentes do caderno de encargos ou alternativas de qualquer natureza que constem dessas mesmas propostas ou de outros documentos que as acompanhem, com exceção dos aspetos técnicos constantes da memória descritiva e justificativa do modo de execução da obra.</w:t>
      </w:r>
    </w:p>
    <w:p w14:paraId="6668C6A2" w14:textId="502933E6" w:rsidR="003756D3" w:rsidRPr="00EE4136" w:rsidRDefault="003756D3" w:rsidP="003756D3">
      <w:pPr>
        <w:spacing w:after="120" w:line="276" w:lineRule="auto"/>
        <w:jc w:val="both"/>
        <w:rPr>
          <w:rFonts w:ascii="Regular Regular" w:hAnsi="Regular Regular" w:cs="Arial"/>
          <w:sz w:val="22"/>
          <w:szCs w:val="22"/>
        </w:rPr>
      </w:pPr>
      <w:r w:rsidRPr="00EE4136">
        <w:rPr>
          <w:rFonts w:ascii="Regular Regular" w:hAnsi="Regular Regular" w:cs="Arial"/>
          <w:sz w:val="22"/>
          <w:szCs w:val="22"/>
        </w:rPr>
        <w:lastRenderedPageBreak/>
        <w:t>2- As propostas</w:t>
      </w:r>
      <w:r w:rsidR="00C5126F" w:rsidRPr="00EE4136">
        <w:rPr>
          <w:rFonts w:ascii="Regular Regular" w:hAnsi="Regular Regular" w:cs="Arial"/>
          <w:sz w:val="22"/>
          <w:szCs w:val="22"/>
        </w:rPr>
        <w:t>, em conformidade com o disposto no Artigo 57.º do CCP,</w:t>
      </w:r>
      <w:r w:rsidRPr="00EE4136">
        <w:rPr>
          <w:rFonts w:ascii="Regular Regular" w:hAnsi="Regular Regular" w:cs="Arial"/>
          <w:sz w:val="22"/>
          <w:szCs w:val="22"/>
        </w:rPr>
        <w:t xml:space="preserve"> são constituídas pelos seguintes documentos:</w:t>
      </w:r>
    </w:p>
    <w:p w14:paraId="48CB4CBA" w14:textId="05DCBF69" w:rsidR="003756D3"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 xml:space="preserve">Declaração do concorrente de aceitação do conteúdo do Caderno de Encargos, elaborada em conformidade com o modelo constante do </w:t>
      </w:r>
      <w:r w:rsidRPr="00EE4136">
        <w:rPr>
          <w:rFonts w:ascii="Regular Regular" w:hAnsi="Regular Regular" w:cs="Arial"/>
          <w:b/>
          <w:lang w:eastAsia="pt-PT"/>
        </w:rPr>
        <w:t>Anexo I</w:t>
      </w:r>
      <w:r w:rsidRPr="00EE4136">
        <w:rPr>
          <w:rFonts w:ascii="Regular Regular" w:hAnsi="Regular Regular" w:cs="Arial"/>
          <w:lang w:eastAsia="pt-PT"/>
        </w:rPr>
        <w:t xml:space="preserve"> do presente Programa;</w:t>
      </w:r>
    </w:p>
    <w:p w14:paraId="3A4B5B08" w14:textId="74477F5D" w:rsidR="003756D3" w:rsidRPr="00EE4136"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 xml:space="preserve">Declaração contendo o valor do preço contratual proposto, elaborado de acordo com o </w:t>
      </w:r>
      <w:r w:rsidRPr="00EE4136">
        <w:rPr>
          <w:rFonts w:ascii="Regular Regular" w:hAnsi="Regular Regular" w:cs="Arial"/>
          <w:b/>
          <w:lang w:eastAsia="pt-PT"/>
        </w:rPr>
        <w:t>Anexo II</w:t>
      </w:r>
      <w:r w:rsidRPr="00EE4136">
        <w:rPr>
          <w:rFonts w:ascii="Regular Regular" w:hAnsi="Regular Regular" w:cs="Arial"/>
          <w:lang w:eastAsia="pt-PT"/>
        </w:rPr>
        <w:t xml:space="preserve"> do presente Programa;</w:t>
      </w:r>
    </w:p>
    <w:p w14:paraId="2C6E929E" w14:textId="05AECC26" w:rsidR="003756D3" w:rsidRPr="00EE4136" w:rsidRDefault="003756D3"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Nota justificativa do preço global proposto;</w:t>
      </w:r>
    </w:p>
    <w:p w14:paraId="49A02FBE" w14:textId="3C1BCDD6" w:rsidR="003756D3" w:rsidRPr="00EE4136"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Lista de preços unitários</w:t>
      </w:r>
      <w:r w:rsidR="007C37E7" w:rsidRPr="00EE4136">
        <w:rPr>
          <w:rFonts w:ascii="Regular Regular" w:hAnsi="Regular Regular" w:cs="Arial"/>
          <w:lang w:eastAsia="pt-PT"/>
        </w:rPr>
        <w:t>, segundo</w:t>
      </w:r>
      <w:r w:rsidRPr="00EE4136">
        <w:rPr>
          <w:rFonts w:ascii="Regular Regular" w:hAnsi="Regular Regular" w:cs="Arial"/>
          <w:lang w:eastAsia="pt-PT"/>
        </w:rPr>
        <w:t xml:space="preserve"> o ordenamento do mapa de quantidades de trabalho, sendo considerados sem efeito quaisquer preços unitários para trabalhos ou utilização de mão-de-obra ou de equipamento não expressamente constantes no mapa de quantidades de trabalho;</w:t>
      </w:r>
      <w:r w:rsidR="007C37E7" w:rsidRPr="00EE4136">
        <w:rPr>
          <w:rFonts w:ascii="Regular Regular" w:hAnsi="Regular Regular" w:cs="Arial"/>
          <w:lang w:eastAsia="pt-PT"/>
        </w:rPr>
        <w:t xml:space="preserve"> </w:t>
      </w:r>
    </w:p>
    <w:p w14:paraId="215467BD" w14:textId="48248CE5" w:rsidR="003756D3" w:rsidRPr="00EE4136"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 xml:space="preserve">Programa de Trabalhos, incluindo Plano de Trabalhos, Plano de Mão-de-Obra, Plano de Equipamento e Plano de Estaleiro. Estes documentos deverão ser elaborados de acordo com o disposto no Caderno de Encargos; </w:t>
      </w:r>
    </w:p>
    <w:p w14:paraId="65366CC0" w14:textId="09754911" w:rsidR="003756D3" w:rsidRPr="00EE4136" w:rsidRDefault="003756D3"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rPr>
        <w:t xml:space="preserve">Memória descritiva e justificativa do modo de execução da obra, de acordo com modelo de organização constante do </w:t>
      </w:r>
      <w:r w:rsidRPr="00EE4136">
        <w:rPr>
          <w:rFonts w:ascii="Regular Regular" w:hAnsi="Regular Regular" w:cs="Arial"/>
          <w:b/>
        </w:rPr>
        <w:t xml:space="preserve">Anexo </w:t>
      </w:r>
      <w:r w:rsidR="00997232">
        <w:rPr>
          <w:rFonts w:ascii="Regular Regular" w:hAnsi="Regular Regular" w:cs="Arial"/>
          <w:b/>
        </w:rPr>
        <w:t>I</w:t>
      </w:r>
      <w:r w:rsidRPr="00EE4136">
        <w:rPr>
          <w:rFonts w:ascii="Regular Regular" w:hAnsi="Regular Regular" w:cs="Arial"/>
          <w:b/>
        </w:rPr>
        <w:t>V</w:t>
      </w:r>
      <w:r w:rsidRPr="00EE4136">
        <w:rPr>
          <w:rFonts w:ascii="Regular Regular" w:hAnsi="Regular Regular" w:cs="Arial"/>
        </w:rPr>
        <w:t>;</w:t>
      </w:r>
    </w:p>
    <w:p w14:paraId="0E7B7003" w14:textId="25EACAA3" w:rsidR="003756D3" w:rsidRPr="00EE4136" w:rsidRDefault="003756D3"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Plano de pagamentos e cronograma financeiro;</w:t>
      </w:r>
    </w:p>
    <w:p w14:paraId="4D9A6AA6" w14:textId="129CF71E" w:rsidR="00C5126F" w:rsidRDefault="00C5126F"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rPr>
        <w:t>Outra documentação de apresentação facultativa.</w:t>
      </w:r>
    </w:p>
    <w:p w14:paraId="2AC0EF40" w14:textId="46A72A50" w:rsidR="00773D21" w:rsidRDefault="00773D21" w:rsidP="00773D21">
      <w:pPr>
        <w:pStyle w:val="SemEspaamento"/>
        <w:spacing w:after="120" w:line="276" w:lineRule="auto"/>
        <w:jc w:val="both"/>
        <w:rPr>
          <w:rFonts w:ascii="Regular Regular" w:hAnsi="Regular Regular" w:cs="Arial"/>
        </w:rPr>
      </w:pPr>
    </w:p>
    <w:p w14:paraId="5A60E241" w14:textId="2BE8887F" w:rsidR="00773D21" w:rsidRDefault="00773D21" w:rsidP="00773D21">
      <w:pPr>
        <w:spacing w:line="360" w:lineRule="auto"/>
        <w:jc w:val="both"/>
        <w:rPr>
          <w:rFonts w:ascii="Regular Regular" w:hAnsi="Regular Regular" w:cs="Arial"/>
          <w:sz w:val="22"/>
          <w:szCs w:val="22"/>
        </w:rPr>
      </w:pPr>
      <w:r>
        <w:rPr>
          <w:rFonts w:ascii="Regular Regular" w:hAnsi="Regular Regular" w:cs="Arial"/>
          <w:sz w:val="22"/>
          <w:szCs w:val="22"/>
        </w:rPr>
        <w:t xml:space="preserve">Nos termos da alínea d) do nº 2 do artigo 146º do </w:t>
      </w:r>
      <w:r w:rsidR="00BE61B1">
        <w:rPr>
          <w:rFonts w:ascii="Regular Regular" w:hAnsi="Regular Regular" w:cs="Arial"/>
          <w:sz w:val="22"/>
          <w:szCs w:val="22"/>
        </w:rPr>
        <w:t>CCP,</w:t>
      </w:r>
      <w:r>
        <w:rPr>
          <w:rFonts w:ascii="Regular Regular" w:hAnsi="Regular Regular" w:cs="Arial"/>
          <w:sz w:val="22"/>
          <w:szCs w:val="22"/>
        </w:rPr>
        <w:t xml:space="preserve"> conjugado com os nº 1 e 2 do artigo 57 consideram-se excluídas as propostas que não sejam constituídas por todos os documentos exigidos. </w:t>
      </w:r>
    </w:p>
    <w:p w14:paraId="00AAECD6" w14:textId="6B18F367" w:rsidR="00DB2603" w:rsidRPr="00EE4136" w:rsidRDefault="00225B21" w:rsidP="00DB2603">
      <w:pPr>
        <w:pStyle w:val="Ttulo2"/>
        <w:spacing w:after="120" w:line="276" w:lineRule="auto"/>
        <w:rPr>
          <w:rFonts w:ascii="Regular Regular" w:hAnsi="Regular Regular" w:cs="Arial"/>
          <w:sz w:val="22"/>
          <w:szCs w:val="22"/>
        </w:rPr>
      </w:pPr>
      <w:bookmarkStart w:id="16" w:name="_Toc64303254"/>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1</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Concorrência</w:t>
      </w:r>
      <w:bookmarkEnd w:id="16"/>
    </w:p>
    <w:p w14:paraId="384C75AE" w14:textId="67EB88B1" w:rsidR="00DB2603" w:rsidRPr="00EE4136" w:rsidRDefault="00BC7D25"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A prática de atos ou acordos suscetíveis de falsear as regras da concorrência tem como consequência a prevista na alínea g) do n.º 2 do artigo 70.º do CCP.</w:t>
      </w:r>
    </w:p>
    <w:p w14:paraId="684B66EE" w14:textId="1477112F" w:rsidR="00DB2603" w:rsidRPr="00EE4136" w:rsidRDefault="00BC7D25"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2-</w:t>
      </w:r>
      <w:r w:rsidR="00DB2603" w:rsidRPr="00EE4136">
        <w:rPr>
          <w:rFonts w:ascii="Regular Regular" w:hAnsi="Regular Regular" w:cs="Arial"/>
          <w:sz w:val="22"/>
          <w:szCs w:val="22"/>
        </w:rPr>
        <w:t xml:space="preserve"> A ocorrência de qualquer desses factos será comunicada p</w:t>
      </w:r>
      <w:r w:rsidR="008B7DAD" w:rsidRPr="00EE4136">
        <w:rPr>
          <w:rFonts w:ascii="Regular Regular" w:hAnsi="Regular Regular" w:cs="Arial"/>
          <w:sz w:val="22"/>
          <w:szCs w:val="22"/>
        </w:rPr>
        <w:t>ela entidade adjudicante ao IMPIC</w:t>
      </w:r>
      <w:r w:rsidR="00EC1CE0" w:rsidRPr="00EE4136">
        <w:rPr>
          <w:rFonts w:ascii="Regular Regular" w:hAnsi="Regular Regular" w:cs="Arial"/>
          <w:sz w:val="22"/>
          <w:szCs w:val="22"/>
        </w:rPr>
        <w:t>, IP</w:t>
      </w:r>
      <w:r w:rsidR="00DB2603" w:rsidRPr="00EE4136">
        <w:rPr>
          <w:rFonts w:ascii="Regular Regular" w:hAnsi="Regular Regular" w:cs="Arial"/>
          <w:sz w:val="22"/>
          <w:szCs w:val="22"/>
        </w:rPr>
        <w:t>.</w:t>
      </w:r>
    </w:p>
    <w:p w14:paraId="2FB8B225" w14:textId="77777777" w:rsidR="00DB2603" w:rsidRPr="00EE4136" w:rsidRDefault="00DB2603" w:rsidP="00DB2603">
      <w:pPr>
        <w:spacing w:after="120" w:line="276" w:lineRule="auto"/>
        <w:jc w:val="both"/>
        <w:rPr>
          <w:rFonts w:ascii="Regular Regular" w:hAnsi="Regular Regular" w:cs="Arial"/>
          <w:sz w:val="22"/>
          <w:szCs w:val="22"/>
        </w:rPr>
      </w:pPr>
    </w:p>
    <w:p w14:paraId="5B970EAE" w14:textId="49BF62DC" w:rsidR="00DB2603" w:rsidRPr="00EE4136" w:rsidRDefault="00225B21" w:rsidP="00DB2603">
      <w:pPr>
        <w:pStyle w:val="Ttulo2"/>
        <w:spacing w:after="120" w:line="276" w:lineRule="auto"/>
        <w:rPr>
          <w:rFonts w:ascii="Regular Regular" w:hAnsi="Regular Regular" w:cs="Arial"/>
          <w:sz w:val="22"/>
          <w:szCs w:val="22"/>
        </w:rPr>
      </w:pPr>
      <w:bookmarkStart w:id="17" w:name="_Toc64303255"/>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2</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Modo de apresentação das propostas</w:t>
      </w:r>
      <w:bookmarkEnd w:id="17"/>
    </w:p>
    <w:p w14:paraId="4D1B0FDD" w14:textId="77777777"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1- O ficheiro em formato digital com a proposta e os documentos que a acompanham deverá ser carregado na Plataforma Eletrónica adotada pela Águas do Porto, EM no endereço </w:t>
      </w:r>
      <w:hyperlink r:id="rId10" w:history="1">
        <w:r w:rsidRPr="00EE4136">
          <w:rPr>
            <w:rStyle w:val="Hiperligao"/>
            <w:rFonts w:ascii="Regular Regular" w:eastAsiaTheme="majorEastAsia" w:hAnsi="Regular Regular" w:cs="Arial"/>
            <w:b/>
            <w:sz w:val="22"/>
            <w:szCs w:val="22"/>
          </w:rPr>
          <w:t>www.acingov.pt</w:t>
        </w:r>
      </w:hyperlink>
      <w:r w:rsidRPr="00EE4136">
        <w:rPr>
          <w:rFonts w:ascii="Regular Regular" w:hAnsi="Regular Regular" w:cs="Arial"/>
          <w:sz w:val="22"/>
          <w:szCs w:val="22"/>
        </w:rPr>
        <w:t xml:space="preserve">. </w:t>
      </w:r>
    </w:p>
    <w:p w14:paraId="223C6548" w14:textId="1A5BCA21" w:rsidR="00DB2603" w:rsidRPr="00EE4136" w:rsidRDefault="00DB2603" w:rsidP="00DB2603">
      <w:pPr>
        <w:spacing w:after="120" w:line="276" w:lineRule="auto"/>
        <w:jc w:val="both"/>
        <w:rPr>
          <w:rFonts w:ascii="Regular Regular" w:hAnsi="Regular Regular" w:cs="Arial"/>
          <w:b/>
          <w:sz w:val="22"/>
          <w:szCs w:val="22"/>
        </w:rPr>
      </w:pPr>
      <w:r w:rsidRPr="00EE4136">
        <w:rPr>
          <w:rFonts w:ascii="Regular Regular" w:hAnsi="Regular Regular" w:cs="Arial"/>
          <w:sz w:val="22"/>
          <w:szCs w:val="22"/>
        </w:rPr>
        <w:lastRenderedPageBreak/>
        <w:t xml:space="preserve">2- Os documentos são obrigatoriamente redigidos </w:t>
      </w:r>
      <w:r w:rsidR="00392EE1" w:rsidRPr="00EE4136">
        <w:rPr>
          <w:rFonts w:ascii="Regular Regular" w:hAnsi="Regular Regular" w:cs="Arial"/>
          <w:sz w:val="22"/>
          <w:szCs w:val="22"/>
        </w:rPr>
        <w:t xml:space="preserve">em </w:t>
      </w:r>
      <w:r w:rsidRPr="00EE4136">
        <w:rPr>
          <w:rFonts w:ascii="Regular Regular" w:hAnsi="Regular Regular" w:cs="Arial"/>
          <w:sz w:val="22"/>
          <w:szCs w:val="22"/>
        </w:rPr>
        <w:t>língua portuguesa e serão apresentados no original ou em cópia simples. Porém, quando, pela sua própria natureza ou origem, estiveram redigidos noutra língua, deve o concorrente fazê-los acompanhar de um dos seguintes documentos:</w:t>
      </w:r>
    </w:p>
    <w:p w14:paraId="02064663" w14:textId="77777777" w:rsidR="00DB2603" w:rsidRPr="00EE4136" w:rsidRDefault="00DB2603" w:rsidP="00DB2603">
      <w:pPr>
        <w:spacing w:after="120" w:line="276" w:lineRule="auto"/>
        <w:ind w:left="540"/>
        <w:jc w:val="both"/>
        <w:rPr>
          <w:rFonts w:ascii="Regular Regular" w:hAnsi="Regular Regular" w:cs="Arial"/>
          <w:sz w:val="22"/>
          <w:szCs w:val="22"/>
        </w:rPr>
      </w:pPr>
      <w:r w:rsidRPr="00EE4136">
        <w:rPr>
          <w:rFonts w:ascii="Regular Regular" w:hAnsi="Regular Regular" w:cs="Arial"/>
          <w:sz w:val="22"/>
          <w:szCs w:val="22"/>
        </w:rPr>
        <w:t>2.1- Tradução devidamente legalizada;</w:t>
      </w:r>
    </w:p>
    <w:p w14:paraId="45C70587" w14:textId="77777777" w:rsidR="00DB2603" w:rsidRPr="00EE4136" w:rsidRDefault="00DB2603" w:rsidP="00DB2603">
      <w:pPr>
        <w:spacing w:after="120" w:line="276" w:lineRule="auto"/>
        <w:ind w:left="540"/>
        <w:jc w:val="both"/>
        <w:rPr>
          <w:rFonts w:ascii="Regular Regular" w:hAnsi="Regular Regular" w:cs="Arial"/>
          <w:sz w:val="22"/>
          <w:szCs w:val="22"/>
        </w:rPr>
      </w:pPr>
      <w:r w:rsidRPr="00EE4136">
        <w:rPr>
          <w:rFonts w:ascii="Regular Regular" w:hAnsi="Regular Regular" w:cs="Arial"/>
          <w:sz w:val="22"/>
          <w:szCs w:val="22"/>
        </w:rPr>
        <w:t>2.2- Tradução não legalizada mas acompanhada de declaração do concorrente nos termos da qual este declare aceitar a prevalência dessa tradução não legalizada, para todos e quaisquer efeitos, sobre os respetivos originais.</w:t>
      </w:r>
    </w:p>
    <w:p w14:paraId="7F2BE368" w14:textId="77777777" w:rsidR="00DB2603" w:rsidRPr="00EE4136" w:rsidRDefault="00BE15FA" w:rsidP="00DB2603">
      <w:pPr>
        <w:spacing w:after="120" w:line="276" w:lineRule="auto"/>
        <w:ind w:left="540"/>
        <w:jc w:val="both"/>
        <w:rPr>
          <w:rFonts w:ascii="Regular Regular" w:hAnsi="Regular Regular" w:cs="Arial"/>
          <w:sz w:val="22"/>
          <w:szCs w:val="22"/>
        </w:rPr>
      </w:pPr>
      <w:r w:rsidRPr="00EE4136">
        <w:rPr>
          <w:rFonts w:ascii="Regular Regular" w:hAnsi="Regular Regular" w:cs="Arial"/>
          <w:sz w:val="22"/>
          <w:szCs w:val="22"/>
          <w:u w:val="single"/>
        </w:rPr>
        <w:t>Nota</w:t>
      </w:r>
      <w:r w:rsidRPr="00EE4136">
        <w:rPr>
          <w:rFonts w:ascii="Regular Regular" w:hAnsi="Regular Regular" w:cs="Arial"/>
          <w:sz w:val="22"/>
          <w:szCs w:val="22"/>
        </w:rPr>
        <w:t xml:space="preserve">: </w:t>
      </w:r>
      <w:r w:rsidR="00DB2603" w:rsidRPr="00EE4136">
        <w:rPr>
          <w:rFonts w:ascii="Regular Regular" w:hAnsi="Regular Regular" w:cs="Arial"/>
          <w:sz w:val="22"/>
          <w:szCs w:val="22"/>
        </w:rPr>
        <w:t xml:space="preserve">É dispensável a tradução de brochuras ou outros documentos de divulgação </w:t>
      </w:r>
      <w:smartTag w:uri="urn:schemas-microsoft-com:office:smarttags" w:element="PersonName">
        <w:r w:rsidR="00DB2603" w:rsidRPr="00EE4136">
          <w:rPr>
            <w:rFonts w:ascii="Regular Regular" w:hAnsi="Regular Regular" w:cs="Arial"/>
            <w:sz w:val="22"/>
            <w:szCs w:val="22"/>
          </w:rPr>
          <w:t>geral</w:t>
        </w:r>
      </w:smartTag>
      <w:r w:rsidR="00DB2603" w:rsidRPr="00EE4136">
        <w:rPr>
          <w:rFonts w:ascii="Regular Regular" w:hAnsi="Regular Regular" w:cs="Arial"/>
          <w:sz w:val="22"/>
          <w:szCs w:val="22"/>
        </w:rPr>
        <w:t xml:space="preserve"> e que não se destinem a comprovar a idoneidade, a capacidade técnica ou capacidade económica e financeira do concorrente.</w:t>
      </w:r>
    </w:p>
    <w:p w14:paraId="51C01C0B" w14:textId="77777777"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3- Sem prejuízo da obrigatória receção das cópias a que se refere o número anterior, quando haja dúvidas fundadas acerca do seu conteúdo ou autenticidade, pode ser exigida a apresentação de original ou documento autenticado para conferência, devendo para o efeito ser fixado um prazo razoável não inferior a </w:t>
      </w:r>
      <w:r w:rsidR="00BE15FA" w:rsidRPr="00EE4136">
        <w:rPr>
          <w:rFonts w:ascii="Regular Regular" w:hAnsi="Regular Regular" w:cs="Arial"/>
          <w:sz w:val="22"/>
          <w:szCs w:val="22"/>
        </w:rPr>
        <w:t>5 (</w:t>
      </w:r>
      <w:r w:rsidRPr="00EE4136">
        <w:rPr>
          <w:rFonts w:ascii="Regular Regular" w:hAnsi="Regular Regular" w:cs="Arial"/>
          <w:sz w:val="22"/>
          <w:szCs w:val="22"/>
        </w:rPr>
        <w:t>cinco</w:t>
      </w:r>
      <w:r w:rsidR="00BE15FA" w:rsidRPr="00EE4136">
        <w:rPr>
          <w:rFonts w:ascii="Regular Regular" w:hAnsi="Regular Regular" w:cs="Arial"/>
          <w:sz w:val="22"/>
          <w:szCs w:val="22"/>
        </w:rPr>
        <w:t>)</w:t>
      </w:r>
      <w:r w:rsidRPr="00EE4136">
        <w:rPr>
          <w:rFonts w:ascii="Regular Regular" w:hAnsi="Regular Regular" w:cs="Arial"/>
          <w:sz w:val="22"/>
          <w:szCs w:val="22"/>
        </w:rPr>
        <w:t xml:space="preserve"> dias úteis.</w:t>
      </w:r>
    </w:p>
    <w:p w14:paraId="5200B739" w14:textId="39F3C2B0"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4- Todos os documentos que devam ser emitidos pelo concorrente serão </w:t>
      </w:r>
      <w:r w:rsidRPr="00EE4136">
        <w:rPr>
          <w:rFonts w:ascii="Regular Regular" w:hAnsi="Regular Regular" w:cs="Arial"/>
          <w:sz w:val="22"/>
          <w:szCs w:val="22"/>
          <w:u w:val="single"/>
        </w:rPr>
        <w:t>assinados eletronicamente, com certificado válido</w:t>
      </w:r>
      <w:r w:rsidRPr="00EE4136">
        <w:rPr>
          <w:rFonts w:ascii="Regular Regular" w:hAnsi="Regular Regular" w:cs="Arial"/>
          <w:sz w:val="22"/>
          <w:szCs w:val="22"/>
        </w:rPr>
        <w:t>, pelo mesmo ou por quem tenha poderes para o obrigar, devendo ser comprovada esta qualidade</w:t>
      </w:r>
      <w:r w:rsidR="00392EE1" w:rsidRPr="00EE4136">
        <w:rPr>
          <w:rFonts w:ascii="Regular Regular" w:hAnsi="Regular Regular" w:cs="Arial"/>
          <w:sz w:val="22"/>
          <w:szCs w:val="22"/>
        </w:rPr>
        <w:t xml:space="preserve"> por documento legal competente</w:t>
      </w:r>
      <w:r w:rsidRPr="00EE4136">
        <w:rPr>
          <w:rFonts w:ascii="Regular Regular" w:hAnsi="Regular Regular" w:cs="Arial"/>
          <w:sz w:val="22"/>
          <w:szCs w:val="22"/>
        </w:rPr>
        <w:t xml:space="preserve">. </w:t>
      </w:r>
    </w:p>
    <w:p w14:paraId="0081EEC3" w14:textId="77777777" w:rsidR="00DB2603" w:rsidRPr="00EE4136" w:rsidRDefault="00DB2603" w:rsidP="00DB2603">
      <w:pPr>
        <w:spacing w:after="120" w:line="276" w:lineRule="auto"/>
        <w:jc w:val="center"/>
        <w:rPr>
          <w:rFonts w:ascii="Regular Regular" w:hAnsi="Regular Regular" w:cs="Arial"/>
          <w:bCs/>
          <w:sz w:val="22"/>
          <w:szCs w:val="22"/>
        </w:rPr>
      </w:pPr>
    </w:p>
    <w:p w14:paraId="13B15548" w14:textId="1941D0DB" w:rsidR="00DB2603" w:rsidRPr="00EE4136" w:rsidRDefault="00225B21" w:rsidP="00DB2603">
      <w:pPr>
        <w:pStyle w:val="Ttulo2"/>
        <w:spacing w:after="120" w:line="276" w:lineRule="auto"/>
        <w:rPr>
          <w:rFonts w:ascii="Regular Regular" w:hAnsi="Regular Regular" w:cs="Arial"/>
          <w:sz w:val="22"/>
          <w:szCs w:val="22"/>
        </w:rPr>
      </w:pPr>
      <w:bookmarkStart w:id="18" w:name="_Toc64303256"/>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3</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Propostas variantes</w:t>
      </w:r>
      <w:bookmarkEnd w:id="18"/>
    </w:p>
    <w:p w14:paraId="1521659B" w14:textId="77777777" w:rsidR="00DB2603" w:rsidRPr="00EE4136" w:rsidRDefault="00DB2603" w:rsidP="00DB2603">
      <w:pPr>
        <w:pStyle w:val="Corpodetexto"/>
        <w:spacing w:after="120" w:line="276" w:lineRule="auto"/>
        <w:rPr>
          <w:rFonts w:ascii="Regular Regular" w:hAnsi="Regular Regular" w:cs="Arial"/>
          <w:bCs/>
          <w:sz w:val="22"/>
          <w:szCs w:val="22"/>
        </w:rPr>
      </w:pPr>
      <w:r w:rsidRPr="00EE4136">
        <w:rPr>
          <w:rFonts w:ascii="Regular Regular" w:hAnsi="Regular Regular" w:cs="Arial"/>
          <w:bCs/>
          <w:sz w:val="22"/>
          <w:szCs w:val="22"/>
        </w:rPr>
        <w:t>Não é admitida a apresentação de propostas variantes.</w:t>
      </w:r>
    </w:p>
    <w:p w14:paraId="3D439E00" w14:textId="77777777" w:rsidR="00DB2603" w:rsidRPr="00EE4136" w:rsidRDefault="00DB2603" w:rsidP="00DB2603">
      <w:pPr>
        <w:pStyle w:val="Corpodetexto"/>
        <w:spacing w:after="120" w:line="276" w:lineRule="auto"/>
        <w:rPr>
          <w:rFonts w:ascii="Regular Regular" w:hAnsi="Regular Regular" w:cs="Arial"/>
          <w:bCs/>
          <w:sz w:val="22"/>
          <w:szCs w:val="22"/>
        </w:rPr>
      </w:pPr>
    </w:p>
    <w:p w14:paraId="6611280C" w14:textId="1C7AD548" w:rsidR="00DB2603" w:rsidRPr="00EE4136" w:rsidRDefault="00225B21" w:rsidP="00DB2603">
      <w:pPr>
        <w:pStyle w:val="Ttulo2"/>
        <w:spacing w:after="120" w:line="276" w:lineRule="auto"/>
        <w:rPr>
          <w:rFonts w:ascii="Regular Regular" w:hAnsi="Regular Regular" w:cs="Arial"/>
          <w:sz w:val="22"/>
          <w:szCs w:val="22"/>
        </w:rPr>
      </w:pPr>
      <w:bookmarkStart w:id="19" w:name="_Toc64303257"/>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4</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Data limite para a apresentação das propostas</w:t>
      </w:r>
      <w:bookmarkEnd w:id="19"/>
    </w:p>
    <w:p w14:paraId="3B3A45CD" w14:textId="77777777" w:rsidR="00DB2603" w:rsidRPr="00EE4136" w:rsidRDefault="00DB2603" w:rsidP="00DB2603">
      <w:pPr>
        <w:pStyle w:val="Corpodetexto"/>
        <w:spacing w:after="120" w:line="276" w:lineRule="auto"/>
        <w:rPr>
          <w:rFonts w:ascii="Regular Regular" w:hAnsi="Regular Regular" w:cs="Arial"/>
          <w:sz w:val="22"/>
          <w:szCs w:val="22"/>
        </w:rPr>
      </w:pPr>
      <w:r w:rsidRPr="00EE4136">
        <w:rPr>
          <w:rFonts w:ascii="Regular Regular" w:hAnsi="Regular Regular" w:cs="Arial"/>
          <w:sz w:val="22"/>
          <w:szCs w:val="22"/>
        </w:rPr>
        <w:t>As propostas e os documentos que as acompanham devem ser apresentadas até à data indicada na Plataforma Eletrónica.</w:t>
      </w:r>
    </w:p>
    <w:p w14:paraId="724FC579" w14:textId="6A04540A" w:rsidR="00DB2603" w:rsidRPr="00EE4136" w:rsidRDefault="00225B21" w:rsidP="00DB2603">
      <w:pPr>
        <w:pStyle w:val="Ttulo2"/>
        <w:spacing w:after="120" w:line="276" w:lineRule="auto"/>
        <w:rPr>
          <w:rFonts w:ascii="Regular Regular" w:hAnsi="Regular Regular" w:cs="Arial"/>
          <w:sz w:val="22"/>
          <w:szCs w:val="22"/>
        </w:rPr>
      </w:pPr>
      <w:bookmarkStart w:id="20" w:name="_Toc64303258"/>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082848">
        <w:rPr>
          <w:rFonts w:ascii="Regular Regular" w:hAnsi="Regular Regular" w:cs="Arial"/>
          <w:b w:val="0"/>
          <w:sz w:val="22"/>
          <w:szCs w:val="22"/>
        </w:rPr>
        <w:t>5</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Abertura das propostas</w:t>
      </w:r>
      <w:bookmarkEnd w:id="20"/>
    </w:p>
    <w:p w14:paraId="7957AA77" w14:textId="416361B4"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A abertura das </w:t>
      </w:r>
      <w:r w:rsidR="00ED2476" w:rsidRPr="00EE4136">
        <w:rPr>
          <w:rFonts w:ascii="Regular Regular" w:hAnsi="Regular Regular" w:cs="Arial"/>
          <w:sz w:val="22"/>
          <w:szCs w:val="22"/>
        </w:rPr>
        <w:t>propostas realizar-se-á n</w:t>
      </w:r>
      <w:r w:rsidR="00DB2603" w:rsidRPr="00EE4136">
        <w:rPr>
          <w:rFonts w:ascii="Regular Regular" w:hAnsi="Regular Regular" w:cs="Arial"/>
          <w:sz w:val="22"/>
          <w:szCs w:val="22"/>
        </w:rPr>
        <w:t>o primeiro dia útil seguinte ao do termo do prazo para apresentação das propostas na Plataforma Eletrónica adotada pela Águas do Porto, EM, conforme o disposto no n.º 1 do artigo 138.º do CCP. De imediato se procederá à publicação da lista dos concorrentes.</w:t>
      </w:r>
    </w:p>
    <w:p w14:paraId="33338CA5" w14:textId="48BB9ECA"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2-</w:t>
      </w:r>
      <w:r w:rsidR="00DB2603" w:rsidRPr="00EE4136">
        <w:rPr>
          <w:rFonts w:ascii="Regular Regular" w:hAnsi="Regular Regular" w:cs="Arial"/>
          <w:sz w:val="22"/>
          <w:szCs w:val="22"/>
        </w:rPr>
        <w:t xml:space="preserve"> De acordo com o n.º 2 do artigo mencionado no número anterior, ficarão disponíveis para consulta na Plataforma Eletrónica todas as propostas apresentadas.</w:t>
      </w:r>
    </w:p>
    <w:p w14:paraId="5BA761B1" w14:textId="77777777" w:rsidR="00DB2603" w:rsidRPr="00EE4136" w:rsidRDefault="00DB2603" w:rsidP="00DB2603">
      <w:pPr>
        <w:spacing w:after="120" w:line="276" w:lineRule="auto"/>
        <w:jc w:val="center"/>
        <w:rPr>
          <w:rFonts w:ascii="Regular Regular" w:hAnsi="Regular Regular" w:cs="Arial"/>
          <w:bCs/>
          <w:sz w:val="22"/>
          <w:szCs w:val="22"/>
        </w:rPr>
      </w:pPr>
    </w:p>
    <w:p w14:paraId="3F5BB5A4" w14:textId="48A5AE92" w:rsidR="00DB2603" w:rsidRPr="00EE4136" w:rsidRDefault="00225B21" w:rsidP="00DB2603">
      <w:pPr>
        <w:pStyle w:val="Ttulo2"/>
        <w:spacing w:after="120" w:line="276" w:lineRule="auto"/>
        <w:rPr>
          <w:rFonts w:ascii="Regular Regular" w:hAnsi="Regular Regular" w:cs="Arial"/>
          <w:sz w:val="22"/>
          <w:szCs w:val="22"/>
        </w:rPr>
      </w:pPr>
      <w:bookmarkStart w:id="21" w:name="_Toc64303259"/>
      <w:r w:rsidRPr="00EE4136">
        <w:rPr>
          <w:rFonts w:ascii="Regular Regular" w:hAnsi="Regular Regular" w:cs="Arial"/>
          <w:b w:val="0"/>
          <w:sz w:val="22"/>
          <w:szCs w:val="22"/>
        </w:rPr>
        <w:lastRenderedPageBreak/>
        <w:t>Artigo</w:t>
      </w:r>
      <w:r w:rsidR="00DB2603" w:rsidRPr="00EE4136">
        <w:rPr>
          <w:rFonts w:ascii="Regular Regular" w:hAnsi="Regular Regular" w:cs="Arial"/>
          <w:b w:val="0"/>
          <w:sz w:val="22"/>
          <w:szCs w:val="22"/>
        </w:rPr>
        <w:t xml:space="preserve"> 1</w:t>
      </w:r>
      <w:r w:rsidR="00082848">
        <w:rPr>
          <w:rFonts w:ascii="Regular Regular" w:hAnsi="Regular Regular" w:cs="Arial"/>
          <w:b w:val="0"/>
          <w:sz w:val="22"/>
          <w:szCs w:val="22"/>
        </w:rPr>
        <w:t>6</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Audiência prévia</w:t>
      </w:r>
      <w:bookmarkEnd w:id="21"/>
    </w:p>
    <w:p w14:paraId="3C543576" w14:textId="390A07DA"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BE15FA" w:rsidRPr="00EE4136">
        <w:rPr>
          <w:rFonts w:ascii="Regular Regular" w:hAnsi="Regular Regular" w:cs="Arial"/>
          <w:sz w:val="22"/>
          <w:szCs w:val="22"/>
        </w:rPr>
        <w:t xml:space="preserve"> Tendo o J</w:t>
      </w:r>
      <w:r w:rsidR="00DB2603" w:rsidRPr="00EE4136">
        <w:rPr>
          <w:rFonts w:ascii="Regular Regular" w:hAnsi="Regular Regular" w:cs="Arial"/>
          <w:sz w:val="22"/>
          <w:szCs w:val="22"/>
        </w:rPr>
        <w:t>úri procedido à análise das propostas, elabora relatório preliminar, nos termos do artigo 146.º do CCP.</w:t>
      </w:r>
    </w:p>
    <w:p w14:paraId="0593C464" w14:textId="324244B7"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2-</w:t>
      </w:r>
      <w:r w:rsidR="00BE15FA" w:rsidRPr="00EE4136">
        <w:rPr>
          <w:rFonts w:ascii="Regular Regular" w:hAnsi="Regular Regular" w:cs="Arial"/>
          <w:sz w:val="22"/>
          <w:szCs w:val="22"/>
        </w:rPr>
        <w:t xml:space="preserve"> O J</w:t>
      </w:r>
      <w:r w:rsidR="00DB2603" w:rsidRPr="00EE4136">
        <w:rPr>
          <w:rFonts w:ascii="Regular Regular" w:hAnsi="Regular Regular" w:cs="Arial"/>
          <w:sz w:val="22"/>
          <w:szCs w:val="22"/>
        </w:rPr>
        <w:t xml:space="preserve">úri procede à audiência prévia dos concorrentes ou candidatos, nos termos estabelecidos no </w:t>
      </w:r>
      <w:r w:rsidR="004B6565" w:rsidRPr="00EE4136">
        <w:rPr>
          <w:rFonts w:ascii="Regular Regular" w:hAnsi="Regular Regular" w:cs="Arial"/>
          <w:sz w:val="22"/>
          <w:szCs w:val="22"/>
        </w:rPr>
        <w:t>n.º 1 do artigo 1</w:t>
      </w:r>
      <w:r w:rsidR="00B8536F">
        <w:rPr>
          <w:rFonts w:ascii="Regular Regular" w:hAnsi="Regular Regular" w:cs="Arial"/>
          <w:sz w:val="22"/>
          <w:szCs w:val="22"/>
        </w:rPr>
        <w:t>47</w:t>
      </w:r>
      <w:r w:rsidR="004B6565" w:rsidRPr="00EE4136">
        <w:rPr>
          <w:rFonts w:ascii="Regular Regular" w:hAnsi="Regular Regular" w:cs="Arial"/>
          <w:sz w:val="22"/>
          <w:szCs w:val="22"/>
        </w:rPr>
        <w:t>.</w:t>
      </w:r>
      <w:r w:rsidR="00DB2603" w:rsidRPr="00EE4136">
        <w:rPr>
          <w:rFonts w:ascii="Regular Regular" w:hAnsi="Regular Regular" w:cs="Arial"/>
          <w:sz w:val="22"/>
          <w:szCs w:val="22"/>
        </w:rPr>
        <w:t xml:space="preserve">º do CCP, concedendo, para efeitos de apresentação de alegações escritas, um prazo de </w:t>
      </w:r>
      <w:r w:rsidR="00B8536F">
        <w:rPr>
          <w:rFonts w:ascii="Regular Regular" w:hAnsi="Regular Regular" w:cs="Arial"/>
          <w:sz w:val="22"/>
          <w:szCs w:val="22"/>
        </w:rPr>
        <w:t>5</w:t>
      </w:r>
      <w:r w:rsidR="00704ACC" w:rsidRPr="00EE4136">
        <w:rPr>
          <w:rFonts w:ascii="Regular Regular" w:hAnsi="Regular Regular" w:cs="Arial"/>
          <w:sz w:val="22"/>
          <w:szCs w:val="22"/>
        </w:rPr>
        <w:t xml:space="preserve"> (</w:t>
      </w:r>
      <w:r w:rsidR="00B8536F">
        <w:rPr>
          <w:rFonts w:ascii="Regular Regular" w:hAnsi="Regular Regular" w:cs="Arial"/>
          <w:sz w:val="22"/>
          <w:szCs w:val="22"/>
        </w:rPr>
        <w:t>cinco</w:t>
      </w:r>
      <w:r w:rsidR="00704ACC" w:rsidRPr="00EE4136">
        <w:rPr>
          <w:rFonts w:ascii="Regular Regular" w:hAnsi="Regular Regular" w:cs="Arial"/>
          <w:sz w:val="22"/>
          <w:szCs w:val="22"/>
        </w:rPr>
        <w:t>)</w:t>
      </w:r>
      <w:r w:rsidR="00DB2603" w:rsidRPr="00EE4136">
        <w:rPr>
          <w:rFonts w:ascii="Regular Regular" w:hAnsi="Regular Regular" w:cs="Arial"/>
          <w:sz w:val="22"/>
          <w:szCs w:val="22"/>
        </w:rPr>
        <w:t xml:space="preserve"> dias</w:t>
      </w:r>
      <w:r w:rsidR="009C0661">
        <w:rPr>
          <w:rFonts w:ascii="Regular Regular" w:hAnsi="Regular Regular" w:cs="Arial"/>
          <w:sz w:val="22"/>
          <w:szCs w:val="22"/>
        </w:rPr>
        <w:t xml:space="preserve"> úteis</w:t>
      </w:r>
      <w:r w:rsidR="00DB2603" w:rsidRPr="00EE4136">
        <w:rPr>
          <w:rFonts w:ascii="Regular Regular" w:hAnsi="Regular Regular" w:cs="Arial"/>
          <w:sz w:val="22"/>
          <w:szCs w:val="22"/>
        </w:rPr>
        <w:t>.</w:t>
      </w:r>
    </w:p>
    <w:p w14:paraId="10E1DF9C" w14:textId="738F5FB6"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3-</w:t>
      </w:r>
      <w:r w:rsidR="00DB2603" w:rsidRPr="00EE4136">
        <w:rPr>
          <w:rFonts w:ascii="Regular Regular" w:hAnsi="Regular Regular" w:cs="Arial"/>
          <w:sz w:val="22"/>
          <w:szCs w:val="22"/>
        </w:rPr>
        <w:t xml:space="preserve"> Para efeitos da apresentação das alegações, os concorrentes ou candidatos têm acesso à documentação referida no </w:t>
      </w:r>
      <w:r w:rsidR="004B6565" w:rsidRPr="00EE4136">
        <w:rPr>
          <w:rFonts w:ascii="Regular Regular" w:hAnsi="Regular Regular" w:cs="Arial"/>
          <w:sz w:val="22"/>
          <w:szCs w:val="22"/>
        </w:rPr>
        <w:t xml:space="preserve">n.º 2 do </w:t>
      </w:r>
      <w:r w:rsidR="00DB2603" w:rsidRPr="00EE4136">
        <w:rPr>
          <w:rFonts w:ascii="Regular Regular" w:hAnsi="Regular Regular" w:cs="Arial"/>
          <w:sz w:val="22"/>
          <w:szCs w:val="22"/>
        </w:rPr>
        <w:t>artigo 1</w:t>
      </w:r>
      <w:r w:rsidR="00B8536F">
        <w:rPr>
          <w:rFonts w:ascii="Regular Regular" w:hAnsi="Regular Regular" w:cs="Arial"/>
          <w:sz w:val="22"/>
          <w:szCs w:val="22"/>
        </w:rPr>
        <w:t>47</w:t>
      </w:r>
      <w:r w:rsidR="00DB2603" w:rsidRPr="00EE4136">
        <w:rPr>
          <w:rFonts w:ascii="Regular Regular" w:hAnsi="Regular Regular" w:cs="Arial"/>
          <w:sz w:val="22"/>
          <w:szCs w:val="22"/>
        </w:rPr>
        <w:t>.º do CCP.</w:t>
      </w:r>
    </w:p>
    <w:p w14:paraId="444C2EC0" w14:textId="75F9D05C" w:rsidR="00DB2603" w:rsidRPr="00EE4136" w:rsidRDefault="00DB2603"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4- Exercido o direito de audiência prévia no número anteri</w:t>
      </w:r>
      <w:r w:rsidR="00ED2476" w:rsidRPr="00EE4136">
        <w:rPr>
          <w:rFonts w:ascii="Regular Regular" w:hAnsi="Regular Regular" w:cs="Arial"/>
          <w:sz w:val="22"/>
          <w:szCs w:val="22"/>
        </w:rPr>
        <w:t>or, o Júri pondera as pronúncias apresentadas</w:t>
      </w:r>
      <w:r w:rsidRPr="00EE4136">
        <w:rPr>
          <w:rFonts w:ascii="Regular Regular" w:hAnsi="Regular Regular" w:cs="Arial"/>
          <w:sz w:val="22"/>
          <w:szCs w:val="22"/>
        </w:rPr>
        <w:t xml:space="preserve"> e elabora o relatório final de avaliação das propostas, que submete à apreciação</w:t>
      </w:r>
      <w:r w:rsidR="00ED2476" w:rsidRPr="00EE4136">
        <w:rPr>
          <w:rFonts w:ascii="Regular Regular" w:hAnsi="Regular Regular" w:cs="Arial"/>
          <w:sz w:val="22"/>
          <w:szCs w:val="22"/>
        </w:rPr>
        <w:t xml:space="preserve"> e decisão do Ó</w:t>
      </w:r>
      <w:r w:rsidRPr="00EE4136">
        <w:rPr>
          <w:rFonts w:ascii="Regular Regular" w:hAnsi="Regular Regular" w:cs="Arial"/>
          <w:sz w:val="22"/>
          <w:szCs w:val="22"/>
        </w:rPr>
        <w:t xml:space="preserve">rgão competente da </w:t>
      </w:r>
      <w:r w:rsidR="00ED2476" w:rsidRPr="00EE4136">
        <w:rPr>
          <w:rFonts w:ascii="Regular Regular" w:hAnsi="Regular Regular" w:cs="Arial"/>
          <w:sz w:val="22"/>
          <w:szCs w:val="22"/>
        </w:rPr>
        <w:t>Águas do Porto EM</w:t>
      </w:r>
      <w:r w:rsidRPr="00EE4136">
        <w:rPr>
          <w:rFonts w:ascii="Regular Regular" w:hAnsi="Regular Regular" w:cs="Arial"/>
          <w:sz w:val="22"/>
          <w:szCs w:val="22"/>
        </w:rPr>
        <w:t>.</w:t>
      </w:r>
    </w:p>
    <w:p w14:paraId="42A68BF9" w14:textId="77777777" w:rsidR="00704ACC" w:rsidRPr="00EE4136" w:rsidRDefault="00704ACC" w:rsidP="00DB2603">
      <w:pPr>
        <w:autoSpaceDE w:val="0"/>
        <w:autoSpaceDN w:val="0"/>
        <w:adjustRightInd w:val="0"/>
        <w:spacing w:after="120" w:line="276" w:lineRule="auto"/>
        <w:jc w:val="both"/>
        <w:rPr>
          <w:rFonts w:ascii="Regular Regular" w:hAnsi="Regular Regular" w:cs="Arial"/>
          <w:sz w:val="22"/>
          <w:szCs w:val="22"/>
        </w:rPr>
      </w:pPr>
    </w:p>
    <w:p w14:paraId="39AA55BD" w14:textId="173070EE" w:rsidR="00DB2603" w:rsidRPr="00EE4136" w:rsidRDefault="00225B21" w:rsidP="00DB2603">
      <w:pPr>
        <w:pStyle w:val="Ttulo2"/>
        <w:spacing w:after="120" w:line="276" w:lineRule="auto"/>
        <w:rPr>
          <w:rFonts w:ascii="Regular Regular" w:hAnsi="Regular Regular" w:cs="Arial"/>
          <w:sz w:val="22"/>
          <w:szCs w:val="22"/>
        </w:rPr>
      </w:pPr>
      <w:bookmarkStart w:id="22" w:name="_Toc64303260"/>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082848">
        <w:rPr>
          <w:rFonts w:ascii="Regular Regular" w:hAnsi="Regular Regular" w:cs="Arial"/>
          <w:b w:val="0"/>
          <w:sz w:val="22"/>
          <w:szCs w:val="22"/>
        </w:rPr>
        <w:t>7</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Notificação da adjudicação e minuta do contrato</w:t>
      </w:r>
      <w:bookmarkEnd w:id="22"/>
    </w:p>
    <w:p w14:paraId="42B7186A" w14:textId="77777777" w:rsidR="00ED2476" w:rsidRPr="00EE4136" w:rsidRDefault="00704ACC" w:rsidP="00ED2476">
      <w:pPr>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w:t>
      </w:r>
      <w:r w:rsidR="00ED2476" w:rsidRPr="00EE4136">
        <w:rPr>
          <w:rFonts w:ascii="Regular Regular" w:hAnsi="Regular Regular" w:cs="Arial"/>
          <w:sz w:val="22"/>
          <w:szCs w:val="22"/>
        </w:rPr>
        <w:t>Todos os concorrentes são notificados da adjudicação, nos termos do artigo 77.º do CCP.</w:t>
      </w:r>
    </w:p>
    <w:p w14:paraId="08F80F38" w14:textId="36C021CF" w:rsidR="00DB2603" w:rsidRDefault="00DB2603" w:rsidP="00ED2476">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2- </w:t>
      </w:r>
      <w:r w:rsidR="00ED2476" w:rsidRPr="00EE4136">
        <w:rPr>
          <w:rFonts w:ascii="Regular Regular" w:hAnsi="Regular Regular" w:cs="Arial"/>
          <w:sz w:val="22"/>
          <w:szCs w:val="22"/>
        </w:rPr>
        <w:t>O concorrente preferido será ainda notificado</w:t>
      </w:r>
      <w:r w:rsidR="00082848">
        <w:rPr>
          <w:rFonts w:ascii="Regular Regular" w:hAnsi="Regular Regular" w:cs="Arial"/>
          <w:sz w:val="22"/>
          <w:szCs w:val="22"/>
        </w:rPr>
        <w:t xml:space="preserve"> da minuta do contrato</w:t>
      </w:r>
      <w:r w:rsidR="0083528B">
        <w:rPr>
          <w:rFonts w:ascii="Regular Regular" w:hAnsi="Regular Regular" w:cs="Arial"/>
          <w:sz w:val="22"/>
          <w:szCs w:val="22"/>
        </w:rPr>
        <w:t>,</w:t>
      </w:r>
      <w:r w:rsidR="00082848">
        <w:rPr>
          <w:rFonts w:ascii="Regular Regular" w:hAnsi="Regular Regular" w:cs="Arial"/>
          <w:sz w:val="22"/>
          <w:szCs w:val="22"/>
        </w:rPr>
        <w:t xml:space="preserve"> devendo</w:t>
      </w:r>
      <w:r w:rsidR="00ED2476" w:rsidRPr="00EE4136">
        <w:rPr>
          <w:rFonts w:ascii="Regular Regular" w:hAnsi="Regular Regular" w:cs="Arial"/>
          <w:sz w:val="22"/>
          <w:szCs w:val="22"/>
        </w:rPr>
        <w:t xml:space="preserve"> enviar os documentos de habilitação</w:t>
      </w:r>
      <w:r w:rsidR="00CC161D" w:rsidRPr="00EE4136">
        <w:rPr>
          <w:rFonts w:ascii="Regular Regular" w:hAnsi="Regular Regular" w:cs="Arial"/>
          <w:sz w:val="22"/>
          <w:szCs w:val="22"/>
        </w:rPr>
        <w:t xml:space="preserve"> identificados no artigo seguinte</w:t>
      </w:r>
      <w:r w:rsidR="00ED2476" w:rsidRPr="00EE4136">
        <w:rPr>
          <w:rFonts w:ascii="Regular Regular" w:hAnsi="Regular Regular" w:cs="Arial"/>
          <w:sz w:val="22"/>
          <w:szCs w:val="22"/>
        </w:rPr>
        <w:t xml:space="preserve"> e a caução, </w:t>
      </w:r>
      <w:r w:rsidR="0083528B">
        <w:rPr>
          <w:rFonts w:ascii="Regular Regular" w:hAnsi="Regular Regular" w:cs="Arial"/>
          <w:sz w:val="22"/>
          <w:szCs w:val="22"/>
        </w:rPr>
        <w:t xml:space="preserve">quando exigível, </w:t>
      </w:r>
      <w:r w:rsidR="00ED2476" w:rsidRPr="00EE4136">
        <w:rPr>
          <w:rFonts w:ascii="Regular Regular" w:hAnsi="Regular Regular" w:cs="Arial"/>
          <w:sz w:val="22"/>
          <w:szCs w:val="22"/>
        </w:rPr>
        <w:t>sendo-lhe fixado um prazo de 10 (dez) dias úteis para esse efeito, sob pena de a adjudicação caducar.</w:t>
      </w:r>
      <w:r w:rsidR="00CC161D" w:rsidRPr="00EE4136">
        <w:rPr>
          <w:rFonts w:ascii="Regular Regular" w:hAnsi="Regular Regular" w:cs="Arial"/>
          <w:sz w:val="22"/>
          <w:szCs w:val="22"/>
        </w:rPr>
        <w:t xml:space="preserve"> Para a eventual supressão de irregularidades dos documentos apresentados, é concedido o prazo adicional de 2 (dois) dias úteis.</w:t>
      </w:r>
    </w:p>
    <w:p w14:paraId="03DDDBBE" w14:textId="52E16A2E" w:rsidR="0083528B" w:rsidRPr="00EE4136" w:rsidRDefault="0083528B" w:rsidP="00ED2476">
      <w:pPr>
        <w:autoSpaceDE w:val="0"/>
        <w:autoSpaceDN w:val="0"/>
        <w:adjustRightInd w:val="0"/>
        <w:spacing w:after="120" w:line="276" w:lineRule="auto"/>
        <w:jc w:val="both"/>
        <w:rPr>
          <w:rFonts w:ascii="Regular Regular" w:hAnsi="Regular Regular" w:cs="Arial"/>
          <w:sz w:val="22"/>
          <w:szCs w:val="22"/>
        </w:rPr>
      </w:pPr>
      <w:r>
        <w:rPr>
          <w:rFonts w:ascii="Regular Regular" w:hAnsi="Regular Regular" w:cs="Arial"/>
          <w:sz w:val="22"/>
          <w:szCs w:val="22"/>
        </w:rPr>
        <w:t>3 – À aprovação da minuta do contrato pelo adjudicatário, aplicam-se os preceitos legais constantes dos artigos 100.º a 103.º do CCP.</w:t>
      </w:r>
    </w:p>
    <w:p w14:paraId="2F6C7FF5" w14:textId="4C5208DC" w:rsidR="00DB2603" w:rsidRPr="00EE4136" w:rsidRDefault="0083528B" w:rsidP="00704ACC">
      <w:pPr>
        <w:autoSpaceDE w:val="0"/>
        <w:autoSpaceDN w:val="0"/>
        <w:adjustRightInd w:val="0"/>
        <w:spacing w:after="120" w:line="276" w:lineRule="auto"/>
        <w:jc w:val="both"/>
        <w:rPr>
          <w:rFonts w:ascii="Regular Regular" w:hAnsi="Regular Regular" w:cs="Arial"/>
          <w:sz w:val="22"/>
          <w:szCs w:val="22"/>
        </w:rPr>
      </w:pPr>
      <w:r>
        <w:rPr>
          <w:rFonts w:ascii="Regular Regular" w:hAnsi="Regular Regular" w:cs="Arial"/>
          <w:sz w:val="22"/>
          <w:szCs w:val="22"/>
        </w:rPr>
        <w:t>4</w:t>
      </w:r>
      <w:r w:rsidR="00DB2603" w:rsidRPr="00EE4136">
        <w:rPr>
          <w:rFonts w:ascii="Regular Regular" w:hAnsi="Regular Regular" w:cs="Arial"/>
          <w:sz w:val="22"/>
          <w:szCs w:val="22"/>
        </w:rPr>
        <w:t>- Caso o adjudicatário recorra a subempreiteiros, deve depositar junto do dono da obra, previamente à celebração do contrato ou ao início dos trabalhos, as cópias dos contratos de subempreitada que efetue.</w:t>
      </w:r>
    </w:p>
    <w:p w14:paraId="6B569B9C" w14:textId="77777777" w:rsidR="00DB2603" w:rsidRPr="00EE4136" w:rsidRDefault="00DB2603" w:rsidP="00DB2603">
      <w:pPr>
        <w:spacing w:after="120" w:line="276" w:lineRule="auto"/>
        <w:jc w:val="center"/>
        <w:rPr>
          <w:rFonts w:ascii="Regular Regular" w:hAnsi="Regular Regular" w:cs="Arial"/>
          <w:bCs/>
          <w:sz w:val="22"/>
          <w:szCs w:val="22"/>
        </w:rPr>
      </w:pPr>
    </w:p>
    <w:p w14:paraId="749C944C" w14:textId="42FCC0A2" w:rsidR="00DB2603" w:rsidRPr="00EE4136" w:rsidRDefault="00225B21" w:rsidP="00DB2603">
      <w:pPr>
        <w:pStyle w:val="Ttulo2"/>
        <w:spacing w:after="120" w:line="276" w:lineRule="auto"/>
        <w:rPr>
          <w:rFonts w:ascii="Regular Regular" w:hAnsi="Regular Regular" w:cs="Arial"/>
          <w:sz w:val="22"/>
          <w:szCs w:val="22"/>
        </w:rPr>
      </w:pPr>
      <w:bookmarkStart w:id="23" w:name="_Toc64303261"/>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082848">
        <w:rPr>
          <w:rFonts w:ascii="Regular Regular" w:hAnsi="Regular Regular" w:cs="Arial"/>
          <w:b w:val="0"/>
          <w:sz w:val="22"/>
          <w:szCs w:val="22"/>
        </w:rPr>
        <w:t>18</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Documentos de habilitação do adjudicatário</w:t>
      </w:r>
      <w:bookmarkEnd w:id="23"/>
    </w:p>
    <w:p w14:paraId="259DABEF" w14:textId="6180D95E" w:rsidR="00DB2603" w:rsidRPr="00EE4136" w:rsidRDefault="00CC161D"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Os documentos exigidos nos termos e </w:t>
      </w:r>
      <w:r w:rsidR="00082848">
        <w:rPr>
          <w:rFonts w:ascii="Regular Regular" w:hAnsi="Regular Regular" w:cs="Arial"/>
          <w:sz w:val="22"/>
          <w:szCs w:val="22"/>
        </w:rPr>
        <w:t xml:space="preserve">na forma </w:t>
      </w:r>
      <w:r w:rsidR="0083528B">
        <w:rPr>
          <w:rFonts w:ascii="Regular Regular" w:hAnsi="Regular Regular" w:cs="Arial"/>
          <w:sz w:val="22"/>
          <w:szCs w:val="22"/>
        </w:rPr>
        <w:t>prevista n</w:t>
      </w:r>
      <w:r w:rsidR="00082848">
        <w:rPr>
          <w:rFonts w:ascii="Regular Regular" w:hAnsi="Regular Regular" w:cs="Arial"/>
          <w:sz w:val="22"/>
          <w:szCs w:val="22"/>
        </w:rPr>
        <w:t>os artigos 81.º</w:t>
      </w:r>
      <w:r w:rsidR="00DB2603" w:rsidRPr="00EE4136">
        <w:rPr>
          <w:rFonts w:ascii="Regular Regular" w:hAnsi="Regular Regular" w:cs="Arial"/>
          <w:sz w:val="22"/>
          <w:szCs w:val="22"/>
        </w:rPr>
        <w:t xml:space="preserve"> do CCP</w:t>
      </w:r>
      <w:r w:rsidR="00082848">
        <w:rPr>
          <w:rFonts w:ascii="Regular Regular" w:hAnsi="Regular Regular" w:cs="Arial"/>
          <w:sz w:val="22"/>
          <w:szCs w:val="22"/>
        </w:rPr>
        <w:t xml:space="preserve"> e da Portaria 372/2017</w:t>
      </w:r>
      <w:r w:rsidR="00DB2603" w:rsidRPr="00EE4136">
        <w:rPr>
          <w:rFonts w:ascii="Regular Regular" w:hAnsi="Regular Regular" w:cs="Arial"/>
          <w:sz w:val="22"/>
          <w:szCs w:val="22"/>
        </w:rPr>
        <w:t xml:space="preserve">, </w:t>
      </w:r>
      <w:r w:rsidR="00E95AF7">
        <w:rPr>
          <w:rFonts w:ascii="Regular Regular" w:hAnsi="Regular Regular" w:cs="Arial"/>
          <w:sz w:val="22"/>
          <w:szCs w:val="22"/>
        </w:rPr>
        <w:t xml:space="preserve">de 14 de dezembro, </w:t>
      </w:r>
      <w:r w:rsidR="00DB2603" w:rsidRPr="00EE4136">
        <w:rPr>
          <w:rFonts w:ascii="Regular Regular" w:hAnsi="Regular Regular" w:cs="Arial"/>
          <w:sz w:val="22"/>
          <w:szCs w:val="22"/>
        </w:rPr>
        <w:t>sob pena de caducidade da adjudicação nos termos do artigo 86.º do mesmo Código</w:t>
      </w:r>
      <w:r w:rsidRPr="00EE4136">
        <w:rPr>
          <w:rFonts w:ascii="Regular Regular" w:hAnsi="Regular Regular" w:cs="Arial"/>
          <w:sz w:val="22"/>
          <w:szCs w:val="22"/>
        </w:rPr>
        <w:t>, são os seguintes</w:t>
      </w:r>
      <w:r w:rsidR="00DB2603" w:rsidRPr="00EE4136">
        <w:rPr>
          <w:rFonts w:ascii="Regular Regular" w:hAnsi="Regular Regular" w:cs="Arial"/>
          <w:sz w:val="22"/>
          <w:szCs w:val="22"/>
        </w:rPr>
        <w:t>:</w:t>
      </w:r>
    </w:p>
    <w:p w14:paraId="2CD9AA1F" w14:textId="6B37674C"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1.1- </w:t>
      </w:r>
      <w:r w:rsidR="00DB2603" w:rsidRPr="00EE4136">
        <w:rPr>
          <w:rFonts w:ascii="Regular Regular" w:hAnsi="Regular Regular" w:cs="Arial"/>
          <w:sz w:val="22"/>
          <w:szCs w:val="22"/>
        </w:rPr>
        <w:t>Declaração emitida conforme o modelo a que se refere a alínea a) do n.º1 do artigo 81º do Código dos Contratos Públicos, aprovado pelo Decreto-Lei n.º 18/2008, de 29 de janeiro</w:t>
      </w:r>
      <w:r w:rsidR="00BC7D25" w:rsidRPr="00EE4136">
        <w:rPr>
          <w:rFonts w:ascii="Regular Regular" w:hAnsi="Regular Regular" w:cs="Arial"/>
          <w:sz w:val="22"/>
          <w:szCs w:val="22"/>
        </w:rPr>
        <w:t>;</w:t>
      </w:r>
      <w:r w:rsidR="00DB2603" w:rsidRPr="00EE4136">
        <w:rPr>
          <w:rFonts w:ascii="Regular Regular" w:hAnsi="Regular Regular" w:cs="Arial"/>
          <w:sz w:val="22"/>
          <w:szCs w:val="22"/>
        </w:rPr>
        <w:t xml:space="preserve"> </w:t>
      </w:r>
    </w:p>
    <w:p w14:paraId="356026E0" w14:textId="13DB80AA"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1.2- </w:t>
      </w:r>
      <w:r w:rsidR="00DB2603" w:rsidRPr="00EE4136">
        <w:rPr>
          <w:rFonts w:ascii="Regular Regular" w:hAnsi="Regular Regular" w:cs="Arial"/>
          <w:sz w:val="22"/>
          <w:szCs w:val="22"/>
        </w:rPr>
        <w:t>Declaração do Registo criminal para efeitos de contratação pública, da Empresa e do(s) titulares dos órgãos sociais de administração, direção ou gerência;</w:t>
      </w:r>
    </w:p>
    <w:p w14:paraId="44C04162" w14:textId="542963ED"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lastRenderedPageBreak/>
        <w:t xml:space="preserve">1.3- </w:t>
      </w:r>
      <w:r w:rsidR="00DB2603" w:rsidRPr="00EE4136">
        <w:rPr>
          <w:rFonts w:ascii="Regular Regular" w:hAnsi="Regular Regular" w:cs="Arial"/>
          <w:sz w:val="22"/>
          <w:szCs w:val="22"/>
        </w:rPr>
        <w:t>Certidão da Conservatória do Registo Comercial; (Código de acesso à Certidão Permanente).</w:t>
      </w:r>
    </w:p>
    <w:p w14:paraId="1E99168F" w14:textId="05A0CB34"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1.4- </w:t>
      </w:r>
      <w:r w:rsidR="00DB2603" w:rsidRPr="00EE4136">
        <w:rPr>
          <w:rFonts w:ascii="Regular Regular" w:hAnsi="Regular Regular" w:cs="Arial"/>
          <w:sz w:val="22"/>
          <w:szCs w:val="22"/>
        </w:rPr>
        <w:t>Declaração da situação regularizada relativamente às contribuições para a Segurança Social;</w:t>
      </w:r>
    </w:p>
    <w:p w14:paraId="72032A23" w14:textId="2EAA2523"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1.5- </w:t>
      </w:r>
      <w:r w:rsidR="00DB2603" w:rsidRPr="00EE4136">
        <w:rPr>
          <w:rFonts w:ascii="Regular Regular" w:hAnsi="Regular Regular" w:cs="Arial"/>
          <w:sz w:val="22"/>
          <w:szCs w:val="22"/>
        </w:rPr>
        <w:t>Declaração da situação regularizada relativamente aos impostos perante o estado;</w:t>
      </w:r>
    </w:p>
    <w:p w14:paraId="7E7477C6" w14:textId="269AF78D"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1.6- </w:t>
      </w:r>
      <w:r w:rsidR="007E0D80" w:rsidRPr="007E0D80">
        <w:rPr>
          <w:rFonts w:ascii="Regular Regular" w:hAnsi="Regular Regular" w:cs="Arial"/>
          <w:sz w:val="22"/>
          <w:szCs w:val="22"/>
        </w:rPr>
        <w:t xml:space="preserve">Identificação (nome completo, n.º do cartão de </w:t>
      </w:r>
      <w:r w:rsidR="00BE61B1" w:rsidRPr="007E0D80">
        <w:rPr>
          <w:rFonts w:ascii="Regular Regular" w:hAnsi="Regular Regular" w:cs="Arial"/>
          <w:sz w:val="22"/>
          <w:szCs w:val="22"/>
        </w:rPr>
        <w:t>cidadão) do</w:t>
      </w:r>
      <w:r w:rsidR="007E0D80" w:rsidRPr="007E0D80">
        <w:rPr>
          <w:rFonts w:ascii="Regular Regular" w:hAnsi="Regular Regular" w:cs="Arial"/>
          <w:sz w:val="22"/>
          <w:szCs w:val="22"/>
        </w:rPr>
        <w:t xml:space="preserve"> (s) representante(s) que irá</w:t>
      </w:r>
      <w:r w:rsidR="00BE61B1">
        <w:rPr>
          <w:rFonts w:ascii="Regular Regular" w:hAnsi="Regular Regular" w:cs="Arial"/>
          <w:sz w:val="22"/>
          <w:szCs w:val="22"/>
        </w:rPr>
        <w:t xml:space="preserve"> </w:t>
      </w:r>
      <w:r w:rsidR="007E0D80" w:rsidRPr="007E0D80">
        <w:rPr>
          <w:rFonts w:ascii="Regular Regular" w:hAnsi="Regular Regular" w:cs="Arial"/>
          <w:sz w:val="22"/>
          <w:szCs w:val="22"/>
        </w:rPr>
        <w:t>(ão) outorgar o contrato em nome da Empresa de acordo com o estabelecido na Certidão Permanente</w:t>
      </w:r>
      <w:r w:rsidR="007E0D80">
        <w:rPr>
          <w:rFonts w:ascii="Regular Regular" w:hAnsi="Regular Regular" w:cs="Arial"/>
          <w:sz w:val="22"/>
          <w:szCs w:val="22"/>
        </w:rPr>
        <w:t>;</w:t>
      </w:r>
    </w:p>
    <w:p w14:paraId="5523D8E5" w14:textId="23846E2C" w:rsidR="00DB2603" w:rsidRDefault="00DB2603"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2- O alvará de construção emitido pelo Instituto </w:t>
      </w:r>
      <w:r w:rsidR="00BC7D25" w:rsidRPr="00EE4136">
        <w:rPr>
          <w:rFonts w:ascii="Regular Regular" w:hAnsi="Regular Regular" w:cs="Arial"/>
          <w:sz w:val="22"/>
          <w:szCs w:val="22"/>
        </w:rPr>
        <w:t>dos Mercados Públicos do</w:t>
      </w:r>
      <w:r w:rsidRPr="00EE4136">
        <w:rPr>
          <w:rFonts w:ascii="Regular Regular" w:hAnsi="Regular Regular" w:cs="Arial"/>
          <w:sz w:val="22"/>
          <w:szCs w:val="22"/>
        </w:rPr>
        <w:t xml:space="preserve"> Imobiliário</w:t>
      </w:r>
      <w:r w:rsidR="00BC7D25" w:rsidRPr="00EE4136">
        <w:rPr>
          <w:rFonts w:ascii="Regular Regular" w:hAnsi="Regular Regular" w:cs="Arial"/>
          <w:sz w:val="22"/>
          <w:szCs w:val="22"/>
        </w:rPr>
        <w:t xml:space="preserve"> e da Construção (IMP</w:t>
      </w:r>
      <w:r w:rsidRPr="00EE4136">
        <w:rPr>
          <w:rFonts w:ascii="Regular Regular" w:hAnsi="Regular Regular" w:cs="Arial"/>
          <w:sz w:val="22"/>
          <w:szCs w:val="22"/>
        </w:rPr>
        <w:t>I</w:t>
      </w:r>
      <w:r w:rsidR="00BC7D25" w:rsidRPr="00EE4136">
        <w:rPr>
          <w:rFonts w:ascii="Regular Regular" w:hAnsi="Regular Regular" w:cs="Arial"/>
          <w:sz w:val="22"/>
          <w:szCs w:val="22"/>
        </w:rPr>
        <w:t>C</w:t>
      </w:r>
      <w:r w:rsidR="00602DB4">
        <w:rPr>
          <w:rFonts w:ascii="Regular Regular" w:hAnsi="Regular Regular" w:cs="Arial"/>
          <w:sz w:val="22"/>
          <w:szCs w:val="22"/>
        </w:rPr>
        <w:t>).</w:t>
      </w:r>
    </w:p>
    <w:p w14:paraId="3163B2E5" w14:textId="48275B73" w:rsidR="00F12792" w:rsidRPr="003E177F" w:rsidRDefault="00F12792" w:rsidP="003E177F">
      <w:pPr>
        <w:pStyle w:val="PargrafodaLista"/>
        <w:numPr>
          <w:ilvl w:val="0"/>
          <w:numId w:val="7"/>
        </w:numPr>
        <w:autoSpaceDE w:val="0"/>
        <w:autoSpaceDN w:val="0"/>
        <w:adjustRightInd w:val="0"/>
        <w:spacing w:after="120" w:line="276" w:lineRule="auto"/>
        <w:jc w:val="both"/>
        <w:rPr>
          <w:rFonts w:ascii="Regular Regular" w:hAnsi="Regular Regular" w:cs="Arial"/>
          <w:sz w:val="22"/>
          <w:szCs w:val="22"/>
        </w:rPr>
      </w:pPr>
      <w:r w:rsidRPr="003E177F">
        <w:rPr>
          <w:rFonts w:ascii="Regular Regular" w:hAnsi="Regular Regular" w:cs="Arial"/>
          <w:sz w:val="22"/>
          <w:szCs w:val="22"/>
        </w:rPr>
        <w:t>que cubra o valor global da empreitada</w:t>
      </w: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2977"/>
        <w:gridCol w:w="2268"/>
      </w:tblGrid>
      <w:tr w:rsidR="003E177F" w:rsidRPr="00B21747" w14:paraId="71937EEC" w14:textId="77777777" w:rsidTr="003E177F">
        <w:trPr>
          <w:jc w:val="center"/>
        </w:trPr>
        <w:tc>
          <w:tcPr>
            <w:tcW w:w="2977" w:type="dxa"/>
            <w:shd w:val="pct20" w:color="000000" w:fill="FFFFFF"/>
          </w:tcPr>
          <w:p w14:paraId="29C8E7BE" w14:textId="16E2F4EC" w:rsidR="003E177F" w:rsidRPr="00B21747" w:rsidRDefault="003E177F" w:rsidP="00AA1EF1">
            <w:pPr>
              <w:spacing w:line="360" w:lineRule="auto"/>
              <w:jc w:val="center"/>
              <w:rPr>
                <w:rFonts w:ascii="Regular Regular" w:hAnsi="Regular Regular" w:cs="Arial"/>
                <w:b/>
                <w:bCs/>
                <w:sz w:val="18"/>
                <w:szCs w:val="18"/>
              </w:rPr>
            </w:pPr>
            <w:r>
              <w:rPr>
                <w:rFonts w:ascii="Regular Regular" w:hAnsi="Regular Regular" w:cs="Arial"/>
                <w:b/>
                <w:bCs/>
                <w:sz w:val="18"/>
                <w:szCs w:val="18"/>
              </w:rPr>
              <w:t>Subcategoria</w:t>
            </w:r>
          </w:p>
        </w:tc>
        <w:tc>
          <w:tcPr>
            <w:tcW w:w="2268" w:type="dxa"/>
            <w:shd w:val="pct20" w:color="000000" w:fill="FFFFFF"/>
          </w:tcPr>
          <w:p w14:paraId="1B6F286F" w14:textId="7448CB45" w:rsidR="003E177F" w:rsidRPr="00B21747" w:rsidRDefault="003E177F" w:rsidP="00AA1EF1">
            <w:pPr>
              <w:spacing w:line="360" w:lineRule="auto"/>
              <w:jc w:val="center"/>
              <w:rPr>
                <w:rFonts w:ascii="Regular Regular" w:hAnsi="Regular Regular" w:cs="Arial"/>
                <w:b/>
                <w:bCs/>
                <w:sz w:val="18"/>
                <w:szCs w:val="18"/>
              </w:rPr>
            </w:pPr>
            <w:r>
              <w:rPr>
                <w:rFonts w:ascii="Regular Regular" w:hAnsi="Regular Regular" w:cs="Arial"/>
                <w:b/>
                <w:bCs/>
                <w:sz w:val="18"/>
                <w:szCs w:val="18"/>
              </w:rPr>
              <w:t>Categoria</w:t>
            </w:r>
          </w:p>
        </w:tc>
      </w:tr>
      <w:tr w:rsidR="003E177F" w:rsidRPr="00B21747" w14:paraId="1B8BBA84" w14:textId="77777777" w:rsidTr="003E177F">
        <w:trPr>
          <w:jc w:val="center"/>
        </w:trPr>
        <w:tc>
          <w:tcPr>
            <w:tcW w:w="2977" w:type="dxa"/>
            <w:shd w:val="pct5" w:color="000000" w:fill="FFFFFF"/>
          </w:tcPr>
          <w:p w14:paraId="42791F97" w14:textId="30EA4A98" w:rsidR="003E177F" w:rsidRPr="00B21747" w:rsidRDefault="003E177F" w:rsidP="003E177F">
            <w:pPr>
              <w:spacing w:before="240" w:line="360" w:lineRule="auto"/>
              <w:jc w:val="center"/>
              <w:rPr>
                <w:rFonts w:ascii="Regular Regular" w:hAnsi="Regular Regular" w:cs="Arial"/>
                <w:sz w:val="18"/>
                <w:szCs w:val="18"/>
              </w:rPr>
            </w:pPr>
            <w:r>
              <w:rPr>
                <w:rFonts w:ascii="Regular Regular" w:hAnsi="Regular Regular" w:cs="Arial"/>
                <w:sz w:val="18"/>
                <w:szCs w:val="18"/>
              </w:rPr>
              <w:t>6ª</w:t>
            </w:r>
          </w:p>
        </w:tc>
        <w:tc>
          <w:tcPr>
            <w:tcW w:w="2268" w:type="dxa"/>
            <w:shd w:val="pct5" w:color="000000" w:fill="FFFFFF"/>
          </w:tcPr>
          <w:p w14:paraId="3BBDC770" w14:textId="7DADF486" w:rsidR="003E177F" w:rsidRPr="00B21747" w:rsidRDefault="003E177F" w:rsidP="00AA1EF1">
            <w:pPr>
              <w:spacing w:before="240" w:line="360" w:lineRule="auto"/>
              <w:jc w:val="center"/>
              <w:rPr>
                <w:rFonts w:ascii="Regular Regular" w:hAnsi="Regular Regular" w:cs="Arial"/>
                <w:sz w:val="18"/>
                <w:szCs w:val="18"/>
              </w:rPr>
            </w:pPr>
            <w:r>
              <w:rPr>
                <w:rFonts w:ascii="Regular Regular" w:hAnsi="Regular Regular" w:cs="Arial"/>
                <w:sz w:val="18"/>
                <w:szCs w:val="18"/>
              </w:rPr>
              <w:t>3ª classe</w:t>
            </w:r>
          </w:p>
        </w:tc>
      </w:tr>
    </w:tbl>
    <w:p w14:paraId="74C81E10" w14:textId="77777777" w:rsidR="003E177F" w:rsidRPr="003E177F" w:rsidRDefault="003E177F" w:rsidP="003E177F">
      <w:pPr>
        <w:pStyle w:val="PargrafodaLista"/>
        <w:autoSpaceDE w:val="0"/>
        <w:autoSpaceDN w:val="0"/>
        <w:adjustRightInd w:val="0"/>
        <w:spacing w:after="120" w:line="276" w:lineRule="auto"/>
        <w:ind w:left="928"/>
        <w:jc w:val="both"/>
        <w:rPr>
          <w:rFonts w:ascii="Regular Regular" w:hAnsi="Regular Regular" w:cs="Arial"/>
          <w:sz w:val="22"/>
          <w:szCs w:val="22"/>
          <w:highlight w:val="yellow"/>
        </w:rPr>
      </w:pPr>
    </w:p>
    <w:p w14:paraId="4DA15261" w14:textId="0B58EE92" w:rsidR="003E177F" w:rsidRDefault="00F12792" w:rsidP="00DB2603">
      <w:pPr>
        <w:autoSpaceDE w:val="0"/>
        <w:autoSpaceDN w:val="0"/>
        <w:adjustRightInd w:val="0"/>
        <w:spacing w:after="120" w:line="276" w:lineRule="auto"/>
        <w:jc w:val="both"/>
        <w:rPr>
          <w:rFonts w:ascii="Regular Regular" w:hAnsi="Regular Regular" w:cs="Arial"/>
          <w:sz w:val="22"/>
          <w:szCs w:val="22"/>
        </w:rPr>
      </w:pPr>
      <w:r w:rsidRPr="003E177F">
        <w:rPr>
          <w:rFonts w:ascii="Regular Regular" w:hAnsi="Regular Regular" w:cs="Arial"/>
          <w:sz w:val="22"/>
          <w:szCs w:val="22"/>
        </w:rPr>
        <w:tab/>
        <w:t>ii) que cubra o valor dos trabalhos a que re</w:t>
      </w:r>
      <w:r w:rsidR="00A501C5" w:rsidRPr="003E177F">
        <w:rPr>
          <w:rFonts w:ascii="Regular Regular" w:hAnsi="Regular Regular" w:cs="Arial"/>
          <w:sz w:val="22"/>
          <w:szCs w:val="22"/>
        </w:rPr>
        <w:t>s</w:t>
      </w:r>
      <w:r w:rsidRPr="003E177F">
        <w:rPr>
          <w:rFonts w:ascii="Regular Regular" w:hAnsi="Regular Regular" w:cs="Arial"/>
          <w:sz w:val="22"/>
          <w:szCs w:val="22"/>
        </w:rPr>
        <w:t>peita</w:t>
      </w: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2977"/>
        <w:gridCol w:w="2268"/>
      </w:tblGrid>
      <w:tr w:rsidR="003E177F" w:rsidRPr="00B21747" w14:paraId="5EA7F6D4" w14:textId="77777777" w:rsidTr="00AA1EF1">
        <w:trPr>
          <w:jc w:val="center"/>
        </w:trPr>
        <w:tc>
          <w:tcPr>
            <w:tcW w:w="2977" w:type="dxa"/>
            <w:shd w:val="pct20" w:color="000000" w:fill="FFFFFF"/>
          </w:tcPr>
          <w:p w14:paraId="0AEE91E6" w14:textId="77777777" w:rsidR="003E177F" w:rsidRPr="00B21747" w:rsidRDefault="003E177F" w:rsidP="00AA1EF1">
            <w:pPr>
              <w:spacing w:line="360" w:lineRule="auto"/>
              <w:jc w:val="center"/>
              <w:rPr>
                <w:rFonts w:ascii="Regular Regular" w:hAnsi="Regular Regular" w:cs="Arial"/>
                <w:b/>
                <w:bCs/>
                <w:sz w:val="18"/>
                <w:szCs w:val="18"/>
              </w:rPr>
            </w:pPr>
            <w:r>
              <w:rPr>
                <w:rFonts w:ascii="Regular Regular" w:hAnsi="Regular Regular" w:cs="Arial"/>
                <w:b/>
                <w:bCs/>
                <w:sz w:val="18"/>
                <w:szCs w:val="18"/>
              </w:rPr>
              <w:t>Subcategoria</w:t>
            </w:r>
          </w:p>
        </w:tc>
        <w:tc>
          <w:tcPr>
            <w:tcW w:w="2268" w:type="dxa"/>
            <w:shd w:val="pct20" w:color="000000" w:fill="FFFFFF"/>
          </w:tcPr>
          <w:p w14:paraId="7D5FC8D1" w14:textId="77777777" w:rsidR="003E177F" w:rsidRPr="00B21747" w:rsidRDefault="003E177F" w:rsidP="00AA1EF1">
            <w:pPr>
              <w:spacing w:line="360" w:lineRule="auto"/>
              <w:jc w:val="center"/>
              <w:rPr>
                <w:rFonts w:ascii="Regular Regular" w:hAnsi="Regular Regular" w:cs="Arial"/>
                <w:b/>
                <w:bCs/>
                <w:sz w:val="18"/>
                <w:szCs w:val="18"/>
              </w:rPr>
            </w:pPr>
            <w:r>
              <w:rPr>
                <w:rFonts w:ascii="Regular Regular" w:hAnsi="Regular Regular" w:cs="Arial"/>
                <w:b/>
                <w:bCs/>
                <w:sz w:val="18"/>
                <w:szCs w:val="18"/>
              </w:rPr>
              <w:t>Categoria</w:t>
            </w:r>
          </w:p>
        </w:tc>
      </w:tr>
      <w:tr w:rsidR="003E177F" w:rsidRPr="00B21747" w14:paraId="7D3A875C" w14:textId="77777777" w:rsidTr="00AA1EF1">
        <w:trPr>
          <w:jc w:val="center"/>
        </w:trPr>
        <w:tc>
          <w:tcPr>
            <w:tcW w:w="2977" w:type="dxa"/>
            <w:shd w:val="pct5" w:color="000000" w:fill="FFFFFF"/>
          </w:tcPr>
          <w:p w14:paraId="6CB51B6C" w14:textId="77777777" w:rsidR="003E177F" w:rsidRPr="00B21747" w:rsidRDefault="003E177F" w:rsidP="00AA1EF1">
            <w:pPr>
              <w:spacing w:before="240" w:line="360" w:lineRule="auto"/>
              <w:jc w:val="center"/>
              <w:rPr>
                <w:rFonts w:ascii="Regular Regular" w:hAnsi="Regular Regular" w:cs="Arial"/>
                <w:sz w:val="18"/>
                <w:szCs w:val="18"/>
              </w:rPr>
            </w:pPr>
            <w:r>
              <w:rPr>
                <w:rFonts w:ascii="Regular Regular" w:hAnsi="Regular Regular" w:cs="Arial"/>
                <w:sz w:val="18"/>
                <w:szCs w:val="18"/>
              </w:rPr>
              <w:t>6ª</w:t>
            </w:r>
          </w:p>
        </w:tc>
        <w:tc>
          <w:tcPr>
            <w:tcW w:w="2268" w:type="dxa"/>
            <w:shd w:val="pct5" w:color="000000" w:fill="FFFFFF"/>
          </w:tcPr>
          <w:p w14:paraId="7AE9FA76" w14:textId="2F99CCC5" w:rsidR="003E177F" w:rsidRPr="00B21747" w:rsidRDefault="003E177F" w:rsidP="00AA1EF1">
            <w:pPr>
              <w:spacing w:before="240" w:line="360" w:lineRule="auto"/>
              <w:jc w:val="center"/>
              <w:rPr>
                <w:rFonts w:ascii="Regular Regular" w:hAnsi="Regular Regular" w:cs="Arial"/>
                <w:sz w:val="18"/>
                <w:szCs w:val="18"/>
              </w:rPr>
            </w:pPr>
            <w:r>
              <w:rPr>
                <w:rFonts w:ascii="Regular Regular" w:hAnsi="Regular Regular" w:cs="Arial"/>
                <w:sz w:val="18"/>
                <w:szCs w:val="18"/>
              </w:rPr>
              <w:t>2ª classe</w:t>
            </w:r>
          </w:p>
        </w:tc>
      </w:tr>
    </w:tbl>
    <w:p w14:paraId="6DC5051E" w14:textId="77777777" w:rsidR="003E177F" w:rsidRPr="00EE4136" w:rsidRDefault="003E177F" w:rsidP="00DB2603">
      <w:pPr>
        <w:autoSpaceDE w:val="0"/>
        <w:autoSpaceDN w:val="0"/>
        <w:adjustRightInd w:val="0"/>
        <w:spacing w:after="120" w:line="276" w:lineRule="auto"/>
        <w:jc w:val="both"/>
        <w:rPr>
          <w:rFonts w:ascii="Regular Regular" w:hAnsi="Regular Regular" w:cs="Arial"/>
          <w:sz w:val="22"/>
          <w:szCs w:val="22"/>
        </w:rPr>
      </w:pPr>
    </w:p>
    <w:p w14:paraId="5B44ADAB" w14:textId="7B5D8DD5" w:rsidR="00DB2603" w:rsidRPr="00EE4136" w:rsidRDefault="00BC7D25"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3- Apólice</w:t>
      </w:r>
      <w:r w:rsidR="00DB2603" w:rsidRPr="00EE4136">
        <w:rPr>
          <w:rFonts w:ascii="Regular Regular" w:hAnsi="Regular Regular" w:cs="Arial"/>
          <w:sz w:val="22"/>
          <w:szCs w:val="22"/>
        </w:rPr>
        <w:t xml:space="preserve">(s) e recibos dos </w:t>
      </w:r>
      <w:r w:rsidR="004552CE" w:rsidRPr="00EE4136">
        <w:rPr>
          <w:rFonts w:ascii="Regular Regular" w:hAnsi="Regular Regular" w:cs="Arial"/>
          <w:sz w:val="22"/>
          <w:szCs w:val="22"/>
        </w:rPr>
        <w:t xml:space="preserve">seguros (conforme </w:t>
      </w:r>
      <w:r w:rsidR="00CC161D" w:rsidRPr="00EE4136">
        <w:rPr>
          <w:rFonts w:ascii="Regular Regular" w:hAnsi="Regular Regular" w:cs="Arial"/>
          <w:sz w:val="22"/>
          <w:szCs w:val="22"/>
        </w:rPr>
        <w:t>Cláusulas</w:t>
      </w:r>
      <w:r w:rsidR="004552CE" w:rsidRPr="00EE4136">
        <w:rPr>
          <w:rFonts w:ascii="Regular Regular" w:hAnsi="Regular Regular" w:cs="Arial"/>
          <w:sz w:val="22"/>
          <w:szCs w:val="22"/>
        </w:rPr>
        <w:t xml:space="preserve"> Jurídico-administrativas Gerais</w:t>
      </w:r>
      <w:r w:rsidR="00DC4AEA" w:rsidRPr="00EE4136">
        <w:rPr>
          <w:rFonts w:ascii="Regular Regular" w:hAnsi="Regular Regular" w:cs="Arial"/>
          <w:sz w:val="22"/>
          <w:szCs w:val="22"/>
        </w:rPr>
        <w:t xml:space="preserve"> do Caderno de Encargos).</w:t>
      </w:r>
    </w:p>
    <w:p w14:paraId="71132B69" w14:textId="0A5EA76E" w:rsidR="00E36D9D" w:rsidRPr="00E701DB" w:rsidRDefault="00602DB4" w:rsidP="00E36D9D">
      <w:pPr>
        <w:spacing w:line="360" w:lineRule="auto"/>
        <w:jc w:val="both"/>
        <w:rPr>
          <w:rFonts w:ascii="Regular Regular" w:hAnsi="Regular Regular" w:cs="Arial"/>
          <w:sz w:val="22"/>
          <w:szCs w:val="22"/>
        </w:rPr>
      </w:pPr>
      <w:r>
        <w:rPr>
          <w:rFonts w:ascii="Regular Regular" w:hAnsi="Regular Regular" w:cs="Arial"/>
          <w:sz w:val="22"/>
          <w:szCs w:val="22"/>
        </w:rPr>
        <w:t>4</w:t>
      </w:r>
      <w:r w:rsidR="00E36D9D">
        <w:rPr>
          <w:rFonts w:ascii="Regular Regular" w:hAnsi="Regular Regular" w:cs="Arial"/>
          <w:sz w:val="22"/>
          <w:szCs w:val="22"/>
        </w:rPr>
        <w:t xml:space="preserve"> </w:t>
      </w:r>
      <w:r w:rsidR="00E36D9D" w:rsidRPr="000E43C2">
        <w:rPr>
          <w:rFonts w:ascii="Regular Regular" w:hAnsi="Regular Regular" w:cs="Arial"/>
          <w:sz w:val="22"/>
          <w:szCs w:val="22"/>
        </w:rPr>
        <w:t xml:space="preserve">- O adjudicatário não tem de apresentar os documentos previstos na alínea b) do n.º 1 se estiver registado no Portal Nacional de Fornecedores do Estado. </w:t>
      </w:r>
    </w:p>
    <w:p w14:paraId="1CE61F1D" w14:textId="77777777" w:rsidR="00E36D9D" w:rsidRPr="00A23591" w:rsidRDefault="00E36D9D" w:rsidP="00A23591">
      <w:pPr>
        <w:spacing w:after="120" w:line="276" w:lineRule="auto"/>
        <w:jc w:val="both"/>
        <w:rPr>
          <w:rFonts w:ascii="Regular Regular" w:hAnsi="Regular Regular" w:cs="Arial"/>
          <w:sz w:val="22"/>
          <w:szCs w:val="22"/>
        </w:rPr>
      </w:pPr>
    </w:p>
    <w:p w14:paraId="1F01B434" w14:textId="2E88148C" w:rsidR="00DB2603" w:rsidRPr="00EE4136" w:rsidRDefault="00225B21" w:rsidP="00DB2603">
      <w:pPr>
        <w:pStyle w:val="Ttulo2"/>
        <w:spacing w:after="120" w:line="276" w:lineRule="auto"/>
        <w:rPr>
          <w:rFonts w:ascii="Regular Regular" w:hAnsi="Regular Regular" w:cs="Arial"/>
          <w:sz w:val="22"/>
          <w:szCs w:val="22"/>
        </w:rPr>
      </w:pPr>
      <w:bookmarkStart w:id="24" w:name="_Toc64303262"/>
      <w:r w:rsidRPr="00EE4136">
        <w:rPr>
          <w:rFonts w:ascii="Regular Regular" w:hAnsi="Regular Regular" w:cs="Arial"/>
          <w:b w:val="0"/>
          <w:sz w:val="22"/>
          <w:szCs w:val="22"/>
        </w:rPr>
        <w:t>Artigo</w:t>
      </w:r>
      <w:r w:rsidR="00564D6C">
        <w:rPr>
          <w:rFonts w:ascii="Regular Regular" w:hAnsi="Regular Regular" w:cs="Arial"/>
          <w:b w:val="0"/>
          <w:sz w:val="22"/>
          <w:szCs w:val="22"/>
        </w:rPr>
        <w:t xml:space="preserve"> 19</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Garantia do cumprimento de obrigações</w:t>
      </w:r>
      <w:bookmarkEnd w:id="24"/>
    </w:p>
    <w:p w14:paraId="6E38AA61" w14:textId="656F1DA6" w:rsidR="00274B30" w:rsidRPr="00EE4136" w:rsidRDefault="001E41C5" w:rsidP="00DB2603">
      <w:pPr>
        <w:spacing w:after="120" w:line="276" w:lineRule="auto"/>
        <w:jc w:val="both"/>
        <w:rPr>
          <w:rFonts w:ascii="Regular Regular" w:hAnsi="Regular Regular" w:cs="Arial"/>
          <w:sz w:val="22"/>
          <w:szCs w:val="22"/>
        </w:rPr>
      </w:pPr>
      <w:r>
        <w:rPr>
          <w:rFonts w:ascii="Regular Regular" w:hAnsi="Regular Regular" w:cs="Arial"/>
          <w:sz w:val="22"/>
          <w:szCs w:val="22"/>
        </w:rPr>
        <w:t>Não aplicável.</w:t>
      </w:r>
    </w:p>
    <w:p w14:paraId="41B901D2" w14:textId="77777777" w:rsidR="00DB2603" w:rsidRPr="00EE4136" w:rsidRDefault="00DB2603" w:rsidP="00BC7D25">
      <w:pPr>
        <w:spacing w:after="120" w:line="276" w:lineRule="auto"/>
        <w:rPr>
          <w:rFonts w:ascii="Regular Regular" w:hAnsi="Regular Regular" w:cs="Arial"/>
          <w:bCs/>
          <w:sz w:val="22"/>
          <w:szCs w:val="22"/>
        </w:rPr>
      </w:pPr>
    </w:p>
    <w:p w14:paraId="7187A4C9" w14:textId="0A3AFFFF" w:rsidR="00DB2603" w:rsidRPr="00EE4136" w:rsidRDefault="00225B21" w:rsidP="00DB2603">
      <w:pPr>
        <w:pStyle w:val="Ttulo2"/>
        <w:spacing w:after="120" w:line="276" w:lineRule="auto"/>
        <w:rPr>
          <w:rFonts w:ascii="Regular Regular" w:hAnsi="Regular Regular" w:cs="Arial"/>
          <w:sz w:val="22"/>
          <w:szCs w:val="22"/>
        </w:rPr>
      </w:pPr>
      <w:bookmarkStart w:id="25" w:name="_Toc64303263"/>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2</w:t>
      </w:r>
      <w:r w:rsidR="00564D6C">
        <w:rPr>
          <w:rFonts w:ascii="Regular Regular" w:hAnsi="Regular Regular" w:cs="Arial"/>
          <w:b w:val="0"/>
          <w:sz w:val="22"/>
          <w:szCs w:val="22"/>
        </w:rPr>
        <w:t>0</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Prazo de validade da proposta</w:t>
      </w:r>
      <w:bookmarkEnd w:id="25"/>
    </w:p>
    <w:p w14:paraId="7BC9A881" w14:textId="4C6E9D36" w:rsidR="00DB2603" w:rsidRDefault="00DB2603"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Decorrido o prazo de 66 </w:t>
      </w:r>
      <w:r w:rsidR="00D72832" w:rsidRPr="00EE4136">
        <w:rPr>
          <w:rFonts w:ascii="Regular Regular" w:hAnsi="Regular Regular" w:cs="Arial"/>
          <w:sz w:val="22"/>
          <w:szCs w:val="22"/>
        </w:rPr>
        <w:t xml:space="preserve">(sessenta e seis) </w:t>
      </w:r>
      <w:r w:rsidRPr="00EE4136">
        <w:rPr>
          <w:rFonts w:ascii="Regular Regular" w:hAnsi="Regular Regular" w:cs="Arial"/>
          <w:sz w:val="22"/>
          <w:szCs w:val="22"/>
        </w:rPr>
        <w:t>dias, contados</w:t>
      </w:r>
      <w:r w:rsidR="00CC161D" w:rsidRPr="00EE4136">
        <w:rPr>
          <w:rFonts w:ascii="Regular Regular" w:hAnsi="Regular Regular" w:cs="Arial"/>
          <w:sz w:val="22"/>
          <w:szCs w:val="22"/>
        </w:rPr>
        <w:t>, nos termos do artigo 470.º CCP,</w:t>
      </w:r>
      <w:r w:rsidRPr="00EE4136">
        <w:rPr>
          <w:rFonts w:ascii="Regular Regular" w:hAnsi="Regular Regular" w:cs="Arial"/>
          <w:sz w:val="22"/>
          <w:szCs w:val="22"/>
        </w:rPr>
        <w:t xml:space="preserve"> a partir da data do ato público do concurso, cessa, para os concorrentes que não hajam recebido comunicação de lhes haver sido adjudicada a empreitada, a obrigação de manter as respetivas propostas.</w:t>
      </w:r>
    </w:p>
    <w:p w14:paraId="4A91FCDB" w14:textId="77777777" w:rsidR="0004734B" w:rsidRDefault="0004734B" w:rsidP="00DB2603">
      <w:pPr>
        <w:autoSpaceDE w:val="0"/>
        <w:autoSpaceDN w:val="0"/>
        <w:adjustRightInd w:val="0"/>
        <w:spacing w:after="120" w:line="276" w:lineRule="auto"/>
        <w:jc w:val="both"/>
        <w:rPr>
          <w:rFonts w:ascii="Regular Regular" w:hAnsi="Regular Regular" w:cs="Arial"/>
          <w:sz w:val="22"/>
          <w:szCs w:val="22"/>
        </w:rPr>
      </w:pPr>
    </w:p>
    <w:p w14:paraId="712CFA3E" w14:textId="1D2EFE2A" w:rsidR="00564D6C" w:rsidRPr="00564D6C" w:rsidRDefault="0004734B" w:rsidP="00564D6C">
      <w:pPr>
        <w:pStyle w:val="Ttulo2"/>
        <w:spacing w:after="120" w:line="276" w:lineRule="auto"/>
        <w:rPr>
          <w:rFonts w:ascii="Regular Regular" w:hAnsi="Regular Regular" w:cs="Arial"/>
          <w:sz w:val="22"/>
          <w:szCs w:val="22"/>
        </w:rPr>
      </w:pPr>
      <w:bookmarkStart w:id="26" w:name="_Toc458761320"/>
      <w:bookmarkStart w:id="27" w:name="_Toc64303264"/>
      <w:r>
        <w:rPr>
          <w:rFonts w:ascii="Regular Regular" w:hAnsi="Regular Regular" w:cs="Arial"/>
          <w:b w:val="0"/>
          <w:sz w:val="22"/>
          <w:szCs w:val="22"/>
        </w:rPr>
        <w:lastRenderedPageBreak/>
        <w:t xml:space="preserve">Artigo </w:t>
      </w:r>
      <w:r w:rsidR="00564D6C">
        <w:rPr>
          <w:rFonts w:ascii="Regular Regular" w:hAnsi="Regular Regular" w:cs="Arial"/>
          <w:b w:val="0"/>
          <w:sz w:val="22"/>
          <w:szCs w:val="22"/>
        </w:rPr>
        <w:t>21</w:t>
      </w:r>
      <w:r>
        <w:rPr>
          <w:rFonts w:ascii="Regular Regular" w:hAnsi="Regular Regular" w:cs="Arial"/>
          <w:b w:val="0"/>
          <w:sz w:val="22"/>
          <w:szCs w:val="22"/>
        </w:rPr>
        <w:t>.º</w:t>
      </w:r>
      <w:r w:rsidRPr="0004734B">
        <w:rPr>
          <w:rFonts w:ascii="Regular Regular" w:hAnsi="Regular Regular" w:cs="Arial"/>
          <w:b w:val="0"/>
          <w:sz w:val="22"/>
          <w:szCs w:val="22"/>
        </w:rPr>
        <w:t xml:space="preserve"> </w:t>
      </w:r>
      <w:r w:rsidRPr="0004734B">
        <w:rPr>
          <w:rFonts w:ascii="Regular Regular" w:hAnsi="Regular Regular" w:cs="Arial"/>
          <w:sz w:val="22"/>
          <w:szCs w:val="22"/>
        </w:rPr>
        <w:t>Lotes</w:t>
      </w:r>
      <w:bookmarkEnd w:id="26"/>
      <w:bookmarkEnd w:id="27"/>
    </w:p>
    <w:p w14:paraId="09D1B08C" w14:textId="2319A9AB" w:rsidR="0004734B" w:rsidRDefault="0004734B" w:rsidP="0004734B">
      <w:pPr>
        <w:spacing w:line="360" w:lineRule="auto"/>
        <w:jc w:val="both"/>
        <w:rPr>
          <w:rFonts w:ascii="Regular Regular" w:hAnsi="Regular Regular" w:cs="Arial"/>
          <w:sz w:val="22"/>
          <w:szCs w:val="22"/>
        </w:rPr>
      </w:pPr>
      <w:r>
        <w:rPr>
          <w:rFonts w:ascii="Regular Regular" w:hAnsi="Regular Regular" w:cs="Arial"/>
          <w:sz w:val="22"/>
          <w:szCs w:val="22"/>
        </w:rPr>
        <w:t>Não aplicável.</w:t>
      </w:r>
    </w:p>
    <w:p w14:paraId="2A8ECFC0" w14:textId="77777777" w:rsidR="00564D6C" w:rsidRDefault="00564D6C" w:rsidP="0004734B">
      <w:pPr>
        <w:spacing w:line="360" w:lineRule="auto"/>
        <w:jc w:val="both"/>
        <w:rPr>
          <w:rFonts w:ascii="Regular Regular" w:hAnsi="Regular Regular" w:cs="Arial"/>
          <w:sz w:val="22"/>
          <w:szCs w:val="22"/>
        </w:rPr>
      </w:pPr>
    </w:p>
    <w:p w14:paraId="193D58E2" w14:textId="3F9A7224" w:rsidR="00564D6C" w:rsidRPr="00564D6C" w:rsidRDefault="00564D6C" w:rsidP="00564D6C">
      <w:pPr>
        <w:pStyle w:val="Ttulo2"/>
        <w:spacing w:after="120" w:line="276" w:lineRule="auto"/>
        <w:rPr>
          <w:rFonts w:ascii="Regular Regular" w:hAnsi="Regular Regular" w:cs="Arial"/>
          <w:b w:val="0"/>
          <w:sz w:val="22"/>
          <w:szCs w:val="22"/>
        </w:rPr>
      </w:pPr>
      <w:bookmarkStart w:id="28" w:name="_Toc64303265"/>
      <w:r>
        <w:rPr>
          <w:rFonts w:ascii="Regular Regular" w:hAnsi="Regular Regular" w:cs="Arial"/>
          <w:b w:val="0"/>
          <w:sz w:val="22"/>
          <w:szCs w:val="22"/>
        </w:rPr>
        <w:t>Artigo 22.º</w:t>
      </w:r>
      <w:r w:rsidRPr="00564D6C">
        <w:rPr>
          <w:rFonts w:ascii="Regular Regular" w:hAnsi="Regular Regular" w:cs="Arial"/>
          <w:b w:val="0"/>
          <w:sz w:val="22"/>
          <w:szCs w:val="22"/>
        </w:rPr>
        <w:t xml:space="preserve"> </w:t>
      </w:r>
      <w:r w:rsidRPr="00564D6C">
        <w:rPr>
          <w:rFonts w:ascii="Regular Regular" w:hAnsi="Regular Regular" w:cs="Arial"/>
          <w:sz w:val="22"/>
          <w:szCs w:val="22"/>
        </w:rPr>
        <w:t>Preço anormalmente Baixo</w:t>
      </w:r>
      <w:bookmarkEnd w:id="28"/>
    </w:p>
    <w:p w14:paraId="0AF88371" w14:textId="1A84930D" w:rsidR="00564D6C" w:rsidRDefault="00564D6C" w:rsidP="00564D6C">
      <w:pPr>
        <w:spacing w:line="360" w:lineRule="auto"/>
        <w:jc w:val="both"/>
        <w:rPr>
          <w:rFonts w:ascii="Regular Regular" w:hAnsi="Regular Regular" w:cs="Arial"/>
          <w:sz w:val="22"/>
          <w:szCs w:val="22"/>
        </w:rPr>
      </w:pPr>
      <w:r>
        <w:rPr>
          <w:rFonts w:ascii="Regular Regular" w:hAnsi="Regular Regular" w:cs="Arial"/>
          <w:sz w:val="22"/>
          <w:szCs w:val="22"/>
        </w:rPr>
        <w:t>1 – Para efeitos do presente procedimento será considerado preço anormalmente baixo, nos termos do Artigo 71º do CCP, aquele que seja</w:t>
      </w:r>
      <w:r w:rsidR="00A70871">
        <w:rPr>
          <w:rFonts w:ascii="Regular Regular" w:hAnsi="Regular Regular" w:cs="Arial"/>
          <w:sz w:val="22"/>
          <w:szCs w:val="22"/>
        </w:rPr>
        <w:t>,</w:t>
      </w:r>
      <w:r>
        <w:rPr>
          <w:rFonts w:ascii="Regular Regular" w:hAnsi="Regular Regular" w:cs="Arial"/>
          <w:sz w:val="22"/>
          <w:szCs w:val="22"/>
        </w:rPr>
        <w:t xml:space="preserve"> </w:t>
      </w:r>
      <w:r w:rsidR="00A70871">
        <w:rPr>
          <w:rFonts w:ascii="Regular Regular" w:hAnsi="Regular Regular" w:cs="Arial"/>
          <w:sz w:val="22"/>
          <w:szCs w:val="22"/>
        </w:rPr>
        <w:t>15%</w:t>
      </w:r>
      <w:r>
        <w:rPr>
          <w:rFonts w:ascii="Regular Regular" w:hAnsi="Regular Regular" w:cs="Arial"/>
          <w:sz w:val="22"/>
          <w:szCs w:val="22"/>
        </w:rPr>
        <w:t xml:space="preserve"> </w:t>
      </w:r>
      <w:r w:rsidR="00A70871">
        <w:rPr>
          <w:rFonts w:ascii="Regular Regular" w:hAnsi="Regular Regular" w:cs="Arial"/>
          <w:sz w:val="22"/>
          <w:szCs w:val="22"/>
        </w:rPr>
        <w:t>abaixo</w:t>
      </w:r>
      <w:r>
        <w:rPr>
          <w:rFonts w:ascii="Regular Regular" w:hAnsi="Regular Regular" w:cs="Arial"/>
          <w:sz w:val="22"/>
          <w:szCs w:val="22"/>
        </w:rPr>
        <w:t xml:space="preserve"> </w:t>
      </w:r>
      <w:r w:rsidR="00A70871">
        <w:rPr>
          <w:rFonts w:ascii="Regular Regular" w:hAnsi="Regular Regular" w:cs="Arial"/>
          <w:sz w:val="22"/>
          <w:szCs w:val="22"/>
        </w:rPr>
        <w:t>d</w:t>
      </w:r>
      <w:r>
        <w:rPr>
          <w:rFonts w:ascii="Regular Regular" w:hAnsi="Regular Regular" w:cs="Arial"/>
          <w:sz w:val="22"/>
          <w:szCs w:val="22"/>
        </w:rPr>
        <w:t>o preço base</w:t>
      </w:r>
      <w:r w:rsidR="00A70871">
        <w:rPr>
          <w:rFonts w:ascii="Regular Regular" w:hAnsi="Regular Regular" w:cs="Arial"/>
          <w:sz w:val="22"/>
          <w:szCs w:val="22"/>
        </w:rPr>
        <w:t xml:space="preserve"> (inferior a 346.375,00€).</w:t>
      </w:r>
    </w:p>
    <w:p w14:paraId="31824C63" w14:textId="6EB945BB" w:rsidR="00564D6C" w:rsidRDefault="00564D6C" w:rsidP="0004734B">
      <w:pPr>
        <w:spacing w:line="360" w:lineRule="auto"/>
        <w:jc w:val="both"/>
        <w:rPr>
          <w:rFonts w:ascii="Regular Regular" w:hAnsi="Regular Regular" w:cs="Arial"/>
          <w:sz w:val="22"/>
          <w:szCs w:val="22"/>
        </w:rPr>
      </w:pPr>
    </w:p>
    <w:p w14:paraId="6A6459F9" w14:textId="696C53C2" w:rsidR="00D72832" w:rsidRPr="00EE4136" w:rsidRDefault="00225B21" w:rsidP="00D72832">
      <w:pPr>
        <w:pStyle w:val="Ttulo2"/>
        <w:spacing w:after="120" w:line="276" w:lineRule="auto"/>
        <w:rPr>
          <w:rFonts w:ascii="Regular Regular" w:hAnsi="Regular Regular" w:cs="Arial"/>
          <w:sz w:val="22"/>
          <w:szCs w:val="22"/>
        </w:rPr>
      </w:pPr>
      <w:bookmarkStart w:id="29" w:name="_Toc64303266"/>
      <w:r w:rsidRPr="00EE4136">
        <w:rPr>
          <w:rFonts w:ascii="Regular Regular" w:hAnsi="Regular Regular" w:cs="Arial"/>
          <w:b w:val="0"/>
          <w:sz w:val="22"/>
          <w:szCs w:val="22"/>
        </w:rPr>
        <w:t>Artigo</w:t>
      </w:r>
      <w:r w:rsidR="00D72832" w:rsidRPr="00EE4136">
        <w:rPr>
          <w:rFonts w:ascii="Regular Regular" w:hAnsi="Regular Regular" w:cs="Arial"/>
          <w:b w:val="0"/>
          <w:sz w:val="22"/>
          <w:szCs w:val="22"/>
        </w:rPr>
        <w:t xml:space="preserve"> 23</w:t>
      </w:r>
      <w:r w:rsidRPr="00EE4136">
        <w:rPr>
          <w:rFonts w:ascii="Regular Regular" w:hAnsi="Regular Regular" w:cs="Arial"/>
          <w:b w:val="0"/>
          <w:sz w:val="22"/>
          <w:szCs w:val="22"/>
        </w:rPr>
        <w:t>º</w:t>
      </w:r>
      <w:r w:rsidR="00D72832" w:rsidRPr="00EE4136">
        <w:rPr>
          <w:rFonts w:ascii="Regular Regular" w:hAnsi="Regular Regular" w:cs="Arial"/>
          <w:sz w:val="22"/>
          <w:szCs w:val="22"/>
        </w:rPr>
        <w:t xml:space="preserve"> Outras disposições</w:t>
      </w:r>
      <w:bookmarkEnd w:id="29"/>
    </w:p>
    <w:p w14:paraId="26DC9999" w14:textId="31ACFBE7" w:rsidR="00D72832" w:rsidRDefault="00D72832" w:rsidP="00D72832">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São encargos do concorrente </w:t>
      </w:r>
      <w:r w:rsidR="002A4195" w:rsidRPr="00EE4136">
        <w:rPr>
          <w:rFonts w:ascii="Regular Regular" w:hAnsi="Regular Regular" w:cs="Arial"/>
          <w:sz w:val="22"/>
          <w:szCs w:val="22"/>
        </w:rPr>
        <w:t>a</w:t>
      </w:r>
      <w:r w:rsidRPr="00EE4136">
        <w:rPr>
          <w:rFonts w:ascii="Regular Regular" w:hAnsi="Regular Regular" w:cs="Arial"/>
          <w:sz w:val="22"/>
          <w:szCs w:val="22"/>
        </w:rPr>
        <w:t>s despesas inerentes à elaboração da proposta, bem como as despesas e encargos inerentes à celebração do contrato</w:t>
      </w:r>
      <w:r w:rsidR="008121CA" w:rsidRPr="00EE4136">
        <w:rPr>
          <w:rFonts w:ascii="Regular Regular" w:hAnsi="Regular Regular" w:cs="Arial"/>
          <w:sz w:val="22"/>
          <w:szCs w:val="22"/>
        </w:rPr>
        <w:t xml:space="preserve"> e eventuais emolumentos</w:t>
      </w:r>
      <w:r w:rsidRPr="00EE4136">
        <w:rPr>
          <w:rFonts w:ascii="Regular Regular" w:hAnsi="Regular Regular" w:cs="Arial"/>
          <w:sz w:val="22"/>
          <w:szCs w:val="22"/>
        </w:rPr>
        <w:t>, prestação de caução, seguros e as decorrentes de imposições do caderno de encargos.</w:t>
      </w:r>
    </w:p>
    <w:p w14:paraId="54488D0E" w14:textId="7E583E81" w:rsidR="00A80EEF" w:rsidRDefault="00A80EEF" w:rsidP="00D72832">
      <w:pPr>
        <w:spacing w:after="120" w:line="276" w:lineRule="auto"/>
        <w:jc w:val="both"/>
        <w:rPr>
          <w:rFonts w:ascii="Regular Regular" w:hAnsi="Regular Regular" w:cs="Arial"/>
          <w:sz w:val="22"/>
          <w:szCs w:val="22"/>
        </w:rPr>
      </w:pPr>
    </w:p>
    <w:p w14:paraId="5C8697FD" w14:textId="511B7AA5" w:rsidR="00A80EEF" w:rsidRPr="00E6592A" w:rsidRDefault="00A80EEF" w:rsidP="00A80EEF">
      <w:pPr>
        <w:pStyle w:val="Ttulo21"/>
        <w:spacing w:line="360" w:lineRule="auto"/>
        <w:rPr>
          <w:rFonts w:ascii="Regular Bold" w:hAnsi="Regular Bold" w:cs="Arial"/>
          <w:sz w:val="22"/>
          <w:szCs w:val="22"/>
        </w:rPr>
      </w:pPr>
      <w:bookmarkStart w:id="30" w:name="_Toc458761311"/>
      <w:bookmarkStart w:id="31" w:name="_Toc64303267"/>
      <w:r>
        <w:rPr>
          <w:rFonts w:ascii="Regular Regular" w:hAnsi="Regular Regular" w:cs="Arial"/>
          <w:b w:val="0"/>
          <w:sz w:val="22"/>
          <w:szCs w:val="22"/>
        </w:rPr>
        <w:t>Artigo 24.º</w:t>
      </w:r>
      <w:r>
        <w:rPr>
          <w:rFonts w:ascii="Regular Bold" w:hAnsi="Regular Bold" w:cs="Arial"/>
          <w:sz w:val="22"/>
          <w:szCs w:val="22"/>
        </w:rPr>
        <w:t xml:space="preserve"> </w:t>
      </w:r>
      <w:r w:rsidRPr="00A80EEF">
        <w:rPr>
          <w:rFonts w:ascii="Regular Regular" w:hAnsi="Regular Regular" w:cs="Arial"/>
          <w:sz w:val="22"/>
          <w:szCs w:val="22"/>
        </w:rPr>
        <w:t>Legislação aplicável</w:t>
      </w:r>
      <w:bookmarkEnd w:id="30"/>
      <w:bookmarkEnd w:id="31"/>
    </w:p>
    <w:p w14:paraId="3281B142" w14:textId="77777777" w:rsidR="00A80EEF" w:rsidRPr="00A80EEF" w:rsidRDefault="00A80EEF" w:rsidP="00A80EEF">
      <w:pPr>
        <w:autoSpaceDE w:val="0"/>
        <w:autoSpaceDN w:val="0"/>
        <w:adjustRightInd w:val="0"/>
        <w:spacing w:line="360" w:lineRule="auto"/>
        <w:jc w:val="both"/>
        <w:rPr>
          <w:rFonts w:ascii="Regular Regular" w:hAnsi="Regular Regular"/>
          <w:sz w:val="22"/>
          <w:szCs w:val="22"/>
        </w:rPr>
      </w:pPr>
      <w:bookmarkStart w:id="32" w:name="_Toc457572923"/>
      <w:bookmarkStart w:id="33" w:name="_Toc457572960"/>
      <w:r w:rsidRPr="00A80EEF">
        <w:rPr>
          <w:rFonts w:ascii="Regular Regular" w:hAnsi="Regular Regular"/>
          <w:sz w:val="22"/>
          <w:szCs w:val="22"/>
        </w:rPr>
        <w:t>1 - Para todas as matérias não expressamente reguladas relativas ao presente procedimento, observar-se-á o disposto no CCP</w:t>
      </w:r>
      <w:bookmarkEnd w:id="32"/>
      <w:bookmarkEnd w:id="33"/>
      <w:r w:rsidRPr="00A80EEF">
        <w:rPr>
          <w:rFonts w:ascii="Regular Regular" w:hAnsi="Regular Regular"/>
          <w:sz w:val="22"/>
          <w:szCs w:val="22"/>
        </w:rPr>
        <w:t xml:space="preserve"> e demais legislação aplicável.</w:t>
      </w:r>
    </w:p>
    <w:p w14:paraId="3479FD7B" w14:textId="77777777" w:rsidR="00A80EEF" w:rsidRPr="00A80EEF" w:rsidRDefault="00A80EEF" w:rsidP="00A80EEF">
      <w:pPr>
        <w:autoSpaceDE w:val="0"/>
        <w:autoSpaceDN w:val="0"/>
        <w:adjustRightInd w:val="0"/>
        <w:spacing w:line="360" w:lineRule="auto"/>
        <w:jc w:val="both"/>
        <w:rPr>
          <w:rFonts w:ascii="Regular Regular" w:hAnsi="Regular Regular"/>
          <w:sz w:val="22"/>
          <w:szCs w:val="22"/>
        </w:rPr>
      </w:pPr>
      <w:bookmarkStart w:id="34" w:name="_Hlk528664481"/>
      <w:r w:rsidRPr="00A80EEF">
        <w:rPr>
          <w:rFonts w:ascii="Regular Regular" w:hAnsi="Regular Regular"/>
          <w:sz w:val="22"/>
          <w:szCs w:val="22"/>
        </w:rPr>
        <w:t>2 – Nos termos do Regulamento UE 2016/679, de 27 de abril (RGPD) e demais legislação aplicável, os dados pessoais que tenham de ser recolhidos no âmbito do presente procedimento estão sujeitos à Política de Proteção de Dados Pessoais definida pela entidade adjudicante, que pode ser consultada em www.aguasdoporto.pt.</w:t>
      </w:r>
    </w:p>
    <w:bookmarkEnd w:id="34"/>
    <w:p w14:paraId="1A62D4B3" w14:textId="77777777" w:rsidR="00A80EEF" w:rsidRPr="00EE4136" w:rsidRDefault="00A80EEF" w:rsidP="00D72832">
      <w:pPr>
        <w:spacing w:after="120" w:line="276" w:lineRule="auto"/>
        <w:jc w:val="both"/>
        <w:rPr>
          <w:rFonts w:ascii="Regular Regular" w:hAnsi="Regular Regular" w:cs="Arial"/>
          <w:sz w:val="22"/>
          <w:szCs w:val="22"/>
        </w:rPr>
      </w:pPr>
    </w:p>
    <w:p w14:paraId="025255E0" w14:textId="77777777" w:rsidR="00C14913" w:rsidRPr="00EE4136" w:rsidRDefault="00C14913" w:rsidP="00DB2603">
      <w:pPr>
        <w:autoSpaceDE w:val="0"/>
        <w:autoSpaceDN w:val="0"/>
        <w:adjustRightInd w:val="0"/>
        <w:spacing w:after="120" w:line="276" w:lineRule="auto"/>
        <w:jc w:val="both"/>
        <w:rPr>
          <w:rFonts w:ascii="Regular Regular" w:hAnsi="Regular Regular" w:cs="Arial"/>
          <w:sz w:val="22"/>
          <w:szCs w:val="22"/>
        </w:rPr>
      </w:pPr>
    </w:p>
    <w:p w14:paraId="2BB53357" w14:textId="7164DA9E" w:rsidR="00C14913" w:rsidRDefault="00C14913" w:rsidP="00DB2603">
      <w:pPr>
        <w:autoSpaceDE w:val="0"/>
        <w:autoSpaceDN w:val="0"/>
        <w:adjustRightInd w:val="0"/>
        <w:spacing w:after="120" w:line="276" w:lineRule="auto"/>
        <w:jc w:val="both"/>
        <w:rPr>
          <w:rFonts w:ascii="Regular Regular" w:hAnsi="Regular Regular" w:cs="Arial"/>
          <w:sz w:val="22"/>
          <w:szCs w:val="22"/>
        </w:rPr>
      </w:pPr>
    </w:p>
    <w:p w14:paraId="4523D2CA" w14:textId="068556F0" w:rsidR="000D1E84" w:rsidRDefault="000D1E84" w:rsidP="00DB2603">
      <w:pPr>
        <w:autoSpaceDE w:val="0"/>
        <w:autoSpaceDN w:val="0"/>
        <w:adjustRightInd w:val="0"/>
        <w:spacing w:after="120" w:line="276" w:lineRule="auto"/>
        <w:jc w:val="both"/>
        <w:rPr>
          <w:rFonts w:ascii="Regular Regular" w:hAnsi="Regular Regular" w:cs="Arial"/>
          <w:sz w:val="22"/>
          <w:szCs w:val="22"/>
        </w:rPr>
      </w:pPr>
    </w:p>
    <w:p w14:paraId="4464F554" w14:textId="70245D92" w:rsidR="000D1E84" w:rsidRDefault="000D1E84" w:rsidP="00DB2603">
      <w:pPr>
        <w:autoSpaceDE w:val="0"/>
        <w:autoSpaceDN w:val="0"/>
        <w:adjustRightInd w:val="0"/>
        <w:spacing w:after="120" w:line="276" w:lineRule="auto"/>
        <w:jc w:val="both"/>
        <w:rPr>
          <w:rFonts w:ascii="Regular Regular" w:hAnsi="Regular Regular" w:cs="Arial"/>
          <w:sz w:val="22"/>
          <w:szCs w:val="22"/>
        </w:rPr>
      </w:pPr>
    </w:p>
    <w:p w14:paraId="3302DC33" w14:textId="77777777" w:rsidR="00BE61B1" w:rsidRPr="00EE4136" w:rsidRDefault="00BE61B1" w:rsidP="00DB2603">
      <w:pPr>
        <w:autoSpaceDE w:val="0"/>
        <w:autoSpaceDN w:val="0"/>
        <w:adjustRightInd w:val="0"/>
        <w:spacing w:after="120" w:line="276" w:lineRule="auto"/>
        <w:jc w:val="both"/>
        <w:rPr>
          <w:rFonts w:ascii="Regular Regular" w:hAnsi="Regular Regular" w:cs="Arial"/>
          <w:sz w:val="22"/>
          <w:szCs w:val="22"/>
        </w:rPr>
      </w:pPr>
    </w:p>
    <w:p w14:paraId="2C3DD01B" w14:textId="7840695E" w:rsidR="00DC4AEA" w:rsidRPr="00A70871" w:rsidRDefault="008121CA" w:rsidP="00DB2603">
      <w:pPr>
        <w:autoSpaceDE w:val="0"/>
        <w:autoSpaceDN w:val="0"/>
        <w:adjustRightInd w:val="0"/>
        <w:spacing w:after="120" w:line="276" w:lineRule="auto"/>
        <w:jc w:val="both"/>
        <w:rPr>
          <w:rFonts w:ascii="Regular Regular" w:hAnsi="Regular Regular" w:cs="Arial"/>
          <w:b/>
          <w:sz w:val="22"/>
          <w:szCs w:val="22"/>
        </w:rPr>
      </w:pPr>
      <w:r w:rsidRPr="00A70871">
        <w:rPr>
          <w:rFonts w:ascii="Regular Regular" w:hAnsi="Regular Regular" w:cs="Arial"/>
          <w:b/>
          <w:sz w:val="22"/>
          <w:szCs w:val="22"/>
        </w:rPr>
        <w:t>ANEXOS:</w:t>
      </w:r>
    </w:p>
    <w:p w14:paraId="1E0E0E0F" w14:textId="02FC4B7B" w:rsidR="00704ACC" w:rsidRPr="00A70871" w:rsidRDefault="00DB2603" w:rsidP="00DB2603">
      <w:pPr>
        <w:autoSpaceDE w:val="0"/>
        <w:autoSpaceDN w:val="0"/>
        <w:adjustRightInd w:val="0"/>
        <w:spacing w:after="120" w:line="276" w:lineRule="auto"/>
        <w:jc w:val="both"/>
        <w:rPr>
          <w:rFonts w:ascii="Regular Regular" w:hAnsi="Regular Regular" w:cs="Arial"/>
          <w:sz w:val="22"/>
          <w:szCs w:val="22"/>
        </w:rPr>
      </w:pPr>
      <w:r w:rsidRPr="00A70871">
        <w:rPr>
          <w:rFonts w:ascii="Regular Regular" w:hAnsi="Regular Regular" w:cs="Arial"/>
          <w:sz w:val="22"/>
          <w:szCs w:val="22"/>
        </w:rPr>
        <w:t xml:space="preserve">Anexo I – Modelo </w:t>
      </w:r>
      <w:r w:rsidR="00C241DB" w:rsidRPr="00A70871">
        <w:rPr>
          <w:rFonts w:ascii="Regular Regular" w:hAnsi="Regular Regular" w:cs="Arial"/>
          <w:sz w:val="22"/>
          <w:szCs w:val="22"/>
        </w:rPr>
        <w:t>de</w:t>
      </w:r>
      <w:r w:rsidRPr="00A70871">
        <w:rPr>
          <w:rFonts w:ascii="Regular Regular" w:hAnsi="Regular Regular" w:cs="Arial"/>
          <w:sz w:val="22"/>
          <w:szCs w:val="22"/>
        </w:rPr>
        <w:t xml:space="preserve"> </w:t>
      </w:r>
      <w:r w:rsidR="00C241DB" w:rsidRPr="00A70871">
        <w:rPr>
          <w:rFonts w:ascii="Regular Regular" w:hAnsi="Regular Regular" w:cs="Arial"/>
          <w:sz w:val="22"/>
          <w:szCs w:val="22"/>
        </w:rPr>
        <w:t>d</w:t>
      </w:r>
      <w:r w:rsidR="00704ACC" w:rsidRPr="00A70871">
        <w:rPr>
          <w:rFonts w:ascii="Regular Regular" w:hAnsi="Regular Regular" w:cs="Arial"/>
          <w:sz w:val="22"/>
          <w:szCs w:val="22"/>
        </w:rPr>
        <w:t>eclaração do concorrente de aceitação do conteúdo do caderno de encargos</w:t>
      </w:r>
      <w:r w:rsidR="00C241DB" w:rsidRPr="00A70871">
        <w:rPr>
          <w:rFonts w:ascii="Regular Regular" w:hAnsi="Regular Regular" w:cs="Arial"/>
          <w:sz w:val="22"/>
          <w:szCs w:val="22"/>
        </w:rPr>
        <w:t>;</w:t>
      </w:r>
    </w:p>
    <w:p w14:paraId="23E851BA" w14:textId="3523749F" w:rsidR="00C241DB" w:rsidRPr="00A70871" w:rsidRDefault="00DB2603" w:rsidP="00DB2603">
      <w:pPr>
        <w:autoSpaceDE w:val="0"/>
        <w:autoSpaceDN w:val="0"/>
        <w:adjustRightInd w:val="0"/>
        <w:spacing w:after="120" w:line="276" w:lineRule="auto"/>
        <w:jc w:val="both"/>
        <w:rPr>
          <w:rFonts w:ascii="Regular Regular" w:hAnsi="Regular Regular" w:cs="Arial"/>
          <w:sz w:val="22"/>
          <w:szCs w:val="22"/>
        </w:rPr>
      </w:pPr>
      <w:r w:rsidRPr="00A70871">
        <w:rPr>
          <w:rFonts w:ascii="Regular Regular" w:hAnsi="Regular Regular" w:cs="Arial"/>
          <w:sz w:val="22"/>
          <w:szCs w:val="22"/>
        </w:rPr>
        <w:t xml:space="preserve">Anexo II – Modelo de declaração </w:t>
      </w:r>
      <w:r w:rsidR="003756D3" w:rsidRPr="00A70871">
        <w:rPr>
          <w:rFonts w:ascii="Regular Regular" w:hAnsi="Regular Regular" w:cs="Arial"/>
          <w:sz w:val="22"/>
          <w:szCs w:val="22"/>
        </w:rPr>
        <w:t>do preço contratual proposto</w:t>
      </w:r>
      <w:r w:rsidRPr="00A70871">
        <w:rPr>
          <w:rFonts w:ascii="Regular Regular" w:hAnsi="Regular Regular" w:cs="Arial"/>
          <w:sz w:val="22"/>
          <w:szCs w:val="22"/>
        </w:rPr>
        <w:t xml:space="preserve">; </w:t>
      </w:r>
    </w:p>
    <w:p w14:paraId="5C808D4E" w14:textId="3A516BBF" w:rsidR="003756D3" w:rsidRPr="00EE4136" w:rsidRDefault="004552CE" w:rsidP="00BC7D25">
      <w:pPr>
        <w:autoSpaceDE w:val="0"/>
        <w:autoSpaceDN w:val="0"/>
        <w:adjustRightInd w:val="0"/>
        <w:spacing w:after="120" w:line="276" w:lineRule="auto"/>
        <w:jc w:val="both"/>
        <w:rPr>
          <w:rFonts w:ascii="Regular Regular" w:hAnsi="Regular Regular" w:cs="Arial"/>
          <w:sz w:val="22"/>
          <w:szCs w:val="22"/>
        </w:rPr>
      </w:pPr>
      <w:r w:rsidRPr="00A70871">
        <w:rPr>
          <w:rFonts w:ascii="Regular Regular" w:hAnsi="Regular Regular" w:cs="Arial"/>
          <w:sz w:val="22"/>
          <w:szCs w:val="22"/>
        </w:rPr>
        <w:t xml:space="preserve">Anexo </w:t>
      </w:r>
      <w:r w:rsidR="00564D6C" w:rsidRPr="00A70871">
        <w:rPr>
          <w:rFonts w:ascii="Regular Regular" w:hAnsi="Regular Regular" w:cs="Arial"/>
          <w:sz w:val="22"/>
          <w:szCs w:val="22"/>
        </w:rPr>
        <w:t>I</w:t>
      </w:r>
      <w:r w:rsidRPr="00A70871">
        <w:rPr>
          <w:rFonts w:ascii="Regular Regular" w:hAnsi="Regular Regular" w:cs="Arial"/>
          <w:sz w:val="22"/>
          <w:szCs w:val="22"/>
        </w:rPr>
        <w:t>V – Modelo de organização da Memória descritiva e justificativa;</w:t>
      </w:r>
    </w:p>
    <w:sectPr w:rsidR="003756D3" w:rsidRPr="00EE4136" w:rsidSect="00EE4136">
      <w:headerReference w:type="default" r:id="rId11"/>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4C3E" w14:textId="77777777" w:rsidR="00504A19" w:rsidRDefault="00504A19" w:rsidP="003D0499">
      <w:r>
        <w:separator/>
      </w:r>
    </w:p>
  </w:endnote>
  <w:endnote w:type="continuationSeparator" w:id="0">
    <w:p w14:paraId="48E64124" w14:textId="77777777" w:rsidR="00504A19" w:rsidRDefault="00504A19" w:rsidP="003D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egular Regular">
    <w:panose1 w:val="02000503040000020003"/>
    <w:charset w:val="00"/>
    <w:family w:val="modern"/>
    <w:notTrueType/>
    <w:pitch w:val="variable"/>
    <w:sig w:usb0="A00000AF" w:usb1="5000205B" w:usb2="00000000" w:usb3="00000000" w:csb0="00000093" w:csb1="00000000"/>
  </w:font>
  <w:font w:name="Regular Bold">
    <w:panose1 w:val="02000803030000020003"/>
    <w:charset w:val="00"/>
    <w:family w:val="modern"/>
    <w:notTrueType/>
    <w:pitch w:val="variable"/>
    <w:sig w:usb0="A00000A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1F17" w14:textId="77777777" w:rsidR="00504A19" w:rsidRDefault="00504A19" w:rsidP="003D0499">
      <w:r>
        <w:separator/>
      </w:r>
    </w:p>
  </w:footnote>
  <w:footnote w:type="continuationSeparator" w:id="0">
    <w:p w14:paraId="2DA55FDD" w14:textId="77777777" w:rsidR="00504A19" w:rsidRDefault="00504A19" w:rsidP="003D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7" w:type="dxa"/>
      <w:tblInd w:w="-106" w:type="dxa"/>
      <w:tblBorders>
        <w:top w:val="single" w:sz="12" w:space="0" w:color="000000"/>
        <w:left w:val="single" w:sz="12" w:space="0" w:color="000000"/>
        <w:bottom w:val="single" w:sz="12" w:space="0" w:color="000000"/>
        <w:right w:val="single" w:sz="12" w:space="0" w:color="000000"/>
      </w:tblBorders>
      <w:tblLook w:val="00A0" w:firstRow="1" w:lastRow="0" w:firstColumn="1" w:lastColumn="0" w:noHBand="0" w:noVBand="0"/>
    </w:tblPr>
    <w:tblGrid>
      <w:gridCol w:w="2208"/>
      <w:gridCol w:w="5035"/>
      <w:gridCol w:w="1654"/>
    </w:tblGrid>
    <w:tr w:rsidR="00EE4136" w:rsidRPr="00EE4136" w14:paraId="7BD334F9" w14:textId="77777777" w:rsidTr="00E46F73">
      <w:trPr>
        <w:trHeight w:val="454"/>
      </w:trPr>
      <w:tc>
        <w:tcPr>
          <w:tcW w:w="1526" w:type="dxa"/>
          <w:vMerge w:val="restart"/>
          <w:tcBorders>
            <w:top w:val="single" w:sz="12" w:space="0" w:color="7F7F7F"/>
            <w:left w:val="single" w:sz="12" w:space="0" w:color="7F7F7F"/>
            <w:right w:val="single" w:sz="12" w:space="0" w:color="7F7F7F"/>
          </w:tcBorders>
          <w:vAlign w:val="center"/>
        </w:tcPr>
        <w:p w14:paraId="0129A9E5" w14:textId="77777777" w:rsidR="00EE4136" w:rsidRPr="00EE4136" w:rsidRDefault="00EE4136" w:rsidP="00EE4136">
          <w:pPr>
            <w:ind w:left="425" w:hanging="425"/>
            <w:jc w:val="center"/>
            <w:rPr>
              <w:rFonts w:ascii="Arial" w:hAnsi="Arial" w:cs="Arial"/>
              <w:sz w:val="22"/>
              <w:szCs w:val="22"/>
              <w:lang w:eastAsia="en-US"/>
            </w:rPr>
          </w:pPr>
          <w:r w:rsidRPr="00EE4136">
            <w:rPr>
              <w:rFonts w:cs="Arial"/>
              <w:noProof/>
            </w:rPr>
            <w:drawing>
              <wp:inline distT="0" distB="0" distL="0" distR="0" wp14:anchorId="2AC88396" wp14:editId="696CD9F2">
                <wp:extent cx="1264920" cy="65532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655320"/>
                        </a:xfrm>
                        <a:prstGeom prst="rect">
                          <a:avLst/>
                        </a:prstGeom>
                        <a:noFill/>
                        <a:ln>
                          <a:noFill/>
                        </a:ln>
                      </pic:spPr>
                    </pic:pic>
                  </a:graphicData>
                </a:graphic>
              </wp:inline>
            </w:drawing>
          </w:r>
        </w:p>
      </w:tc>
      <w:tc>
        <w:tcPr>
          <w:tcW w:w="5670" w:type="dxa"/>
          <w:tcBorders>
            <w:top w:val="single" w:sz="12" w:space="0" w:color="7F7F7F"/>
            <w:left w:val="single" w:sz="12" w:space="0" w:color="7F7F7F"/>
            <w:right w:val="single" w:sz="12" w:space="0" w:color="7F7F7F"/>
          </w:tcBorders>
          <w:shd w:val="clear" w:color="auto" w:fill="595959"/>
          <w:vAlign w:val="center"/>
        </w:tcPr>
        <w:p w14:paraId="36677043" w14:textId="0BCB8C0B" w:rsidR="00EE4136" w:rsidRPr="00EE4136" w:rsidRDefault="00E743B2" w:rsidP="00EE4136">
          <w:pPr>
            <w:jc w:val="center"/>
            <w:rPr>
              <w:rFonts w:ascii="Arial" w:hAnsi="Arial" w:cs="Arial"/>
              <w:b/>
              <w:bCs/>
              <w:smallCaps/>
              <w:color w:val="FFFFFF"/>
              <w:sz w:val="28"/>
              <w:szCs w:val="28"/>
              <w:lang w:eastAsia="en-US"/>
            </w:rPr>
          </w:pPr>
          <w:r>
            <w:rPr>
              <w:rFonts w:ascii="Arial" w:hAnsi="Arial" w:cs="Arial"/>
              <w:b/>
              <w:bCs/>
              <w:smallCaps/>
              <w:color w:val="FFFFFF"/>
              <w:sz w:val="28"/>
              <w:szCs w:val="28"/>
              <w:lang w:eastAsia="en-US"/>
            </w:rPr>
            <w:t xml:space="preserve">Processo de Concurso | </w:t>
          </w:r>
          <w:r w:rsidR="001E41C5">
            <w:rPr>
              <w:rFonts w:ascii="Arial" w:hAnsi="Arial" w:cs="Arial"/>
              <w:b/>
              <w:bCs/>
              <w:smallCaps/>
              <w:color w:val="FFFFFF"/>
              <w:sz w:val="28"/>
              <w:szCs w:val="28"/>
              <w:lang w:eastAsia="en-US"/>
            </w:rPr>
            <w:t>CP</w:t>
          </w:r>
          <w:r>
            <w:rPr>
              <w:rFonts w:ascii="Arial" w:hAnsi="Arial" w:cs="Arial"/>
              <w:b/>
              <w:bCs/>
              <w:smallCaps/>
              <w:color w:val="FFFFFF"/>
              <w:sz w:val="28"/>
              <w:szCs w:val="28"/>
              <w:lang w:eastAsia="en-US"/>
            </w:rPr>
            <w:t xml:space="preserve"> </w:t>
          </w:r>
          <w:r w:rsidR="001E41C5">
            <w:rPr>
              <w:rFonts w:ascii="Arial" w:hAnsi="Arial" w:cs="Arial"/>
              <w:b/>
              <w:bCs/>
              <w:smallCaps/>
              <w:color w:val="FFFFFF"/>
              <w:sz w:val="28"/>
              <w:szCs w:val="28"/>
              <w:lang w:eastAsia="en-US"/>
            </w:rPr>
            <w:t>14</w:t>
          </w:r>
          <w:r>
            <w:rPr>
              <w:rFonts w:ascii="Arial" w:hAnsi="Arial" w:cs="Arial"/>
              <w:b/>
              <w:bCs/>
              <w:smallCaps/>
              <w:color w:val="FFFFFF"/>
              <w:sz w:val="28"/>
              <w:szCs w:val="28"/>
              <w:lang w:eastAsia="en-US"/>
            </w:rPr>
            <w:t>/20</w:t>
          </w:r>
          <w:r w:rsidR="00BE61B1">
            <w:rPr>
              <w:rFonts w:ascii="Arial" w:hAnsi="Arial" w:cs="Arial"/>
              <w:b/>
              <w:bCs/>
              <w:smallCaps/>
              <w:color w:val="FFFFFF"/>
              <w:sz w:val="28"/>
              <w:szCs w:val="28"/>
              <w:lang w:eastAsia="en-US"/>
            </w:rPr>
            <w:t>2</w:t>
          </w:r>
          <w:r w:rsidR="001E41C5">
            <w:rPr>
              <w:rFonts w:ascii="Arial" w:hAnsi="Arial" w:cs="Arial"/>
              <w:b/>
              <w:bCs/>
              <w:smallCaps/>
              <w:color w:val="FFFFFF"/>
              <w:sz w:val="28"/>
              <w:szCs w:val="28"/>
              <w:lang w:eastAsia="en-US"/>
            </w:rPr>
            <w:t>2</w:t>
          </w:r>
        </w:p>
      </w:tc>
      <w:tc>
        <w:tcPr>
          <w:tcW w:w="1701" w:type="dxa"/>
          <w:tcBorders>
            <w:top w:val="single" w:sz="12" w:space="0" w:color="7F7F7F"/>
            <w:left w:val="single" w:sz="12" w:space="0" w:color="7F7F7F"/>
            <w:bottom w:val="single" w:sz="2" w:space="0" w:color="000000"/>
            <w:right w:val="single" w:sz="12" w:space="0" w:color="7F7F7F"/>
          </w:tcBorders>
          <w:vAlign w:val="center"/>
        </w:tcPr>
        <w:p w14:paraId="394A8B6A" w14:textId="13CCDAFC" w:rsidR="00EE4136" w:rsidRPr="00EE4136" w:rsidRDefault="00E743B2" w:rsidP="00EE4136">
          <w:pPr>
            <w:ind w:left="425" w:hanging="425"/>
            <w:rPr>
              <w:rFonts w:ascii="Arial" w:hAnsi="Arial" w:cs="Arial"/>
              <w:sz w:val="22"/>
              <w:szCs w:val="22"/>
              <w:lang w:eastAsia="en-US"/>
            </w:rPr>
          </w:pPr>
          <w:r>
            <w:rPr>
              <w:rFonts w:ascii="Arial" w:hAnsi="Arial" w:cs="Arial"/>
              <w:sz w:val="22"/>
              <w:szCs w:val="22"/>
              <w:lang w:eastAsia="en-US"/>
            </w:rPr>
            <w:t>Edição: 2</w:t>
          </w:r>
        </w:p>
      </w:tc>
    </w:tr>
    <w:tr w:rsidR="00EE4136" w:rsidRPr="00EE4136" w14:paraId="5F2A58C1" w14:textId="77777777" w:rsidTr="00E46F73">
      <w:trPr>
        <w:trHeight w:val="454"/>
      </w:trPr>
      <w:tc>
        <w:tcPr>
          <w:tcW w:w="1526" w:type="dxa"/>
          <w:vMerge/>
          <w:tcBorders>
            <w:left w:val="single" w:sz="12" w:space="0" w:color="7F7F7F"/>
            <w:right w:val="single" w:sz="12" w:space="0" w:color="7F7F7F"/>
          </w:tcBorders>
          <w:vAlign w:val="bottom"/>
        </w:tcPr>
        <w:p w14:paraId="70A441FE" w14:textId="77777777" w:rsidR="00EE4136" w:rsidRPr="00EE4136" w:rsidRDefault="00EE4136" w:rsidP="00EE4136">
          <w:pPr>
            <w:spacing w:after="120" w:line="360" w:lineRule="auto"/>
            <w:ind w:left="425" w:hanging="425"/>
            <w:jc w:val="both"/>
            <w:rPr>
              <w:rFonts w:ascii="Arial" w:hAnsi="Arial" w:cs="Arial"/>
              <w:noProof/>
              <w:sz w:val="22"/>
              <w:szCs w:val="22"/>
              <w:lang w:eastAsia="en-US"/>
            </w:rPr>
          </w:pPr>
        </w:p>
      </w:tc>
      <w:tc>
        <w:tcPr>
          <w:tcW w:w="5670" w:type="dxa"/>
          <w:tcBorders>
            <w:left w:val="single" w:sz="12" w:space="0" w:color="7F7F7F"/>
            <w:bottom w:val="nil"/>
            <w:right w:val="single" w:sz="12" w:space="0" w:color="7F7F7F"/>
          </w:tcBorders>
          <w:shd w:val="clear" w:color="auto" w:fill="595959"/>
          <w:vAlign w:val="center"/>
        </w:tcPr>
        <w:p w14:paraId="6884B21F" w14:textId="2AFEF348" w:rsidR="00EE4136" w:rsidRPr="00EE4136" w:rsidRDefault="00EE4136" w:rsidP="00EE4136">
          <w:pPr>
            <w:jc w:val="center"/>
            <w:rPr>
              <w:rFonts w:ascii="Arial" w:hAnsi="Arial" w:cs="Arial"/>
              <w:b/>
              <w:bCs/>
              <w:smallCaps/>
              <w:color w:val="FFFFFF"/>
              <w:lang w:eastAsia="en-US"/>
            </w:rPr>
          </w:pPr>
          <w:r>
            <w:rPr>
              <w:rFonts w:ascii="Arial" w:hAnsi="Arial" w:cs="Arial"/>
              <w:b/>
              <w:bCs/>
              <w:smallCaps/>
              <w:color w:val="FFFFFF"/>
              <w:sz w:val="22"/>
              <w:lang w:eastAsia="en-US"/>
            </w:rPr>
            <w:t>PROGRAMA</w:t>
          </w:r>
        </w:p>
      </w:tc>
      <w:tc>
        <w:tcPr>
          <w:tcW w:w="1701" w:type="dxa"/>
          <w:tcBorders>
            <w:top w:val="single" w:sz="2" w:space="0" w:color="000000"/>
            <w:left w:val="single" w:sz="12" w:space="0" w:color="7F7F7F"/>
            <w:bottom w:val="single" w:sz="2" w:space="0" w:color="000000"/>
            <w:right w:val="single" w:sz="12" w:space="0" w:color="7F7F7F"/>
          </w:tcBorders>
          <w:vAlign w:val="center"/>
        </w:tcPr>
        <w:p w14:paraId="45B22B0D" w14:textId="77777777" w:rsidR="00EE4136" w:rsidRPr="00EE4136" w:rsidRDefault="00EE4136" w:rsidP="00EE4136">
          <w:pPr>
            <w:ind w:left="425" w:hanging="425"/>
            <w:rPr>
              <w:rFonts w:ascii="Arial" w:hAnsi="Arial" w:cs="Arial"/>
              <w:sz w:val="22"/>
              <w:szCs w:val="22"/>
              <w:lang w:eastAsia="en-US"/>
            </w:rPr>
          </w:pPr>
          <w:r w:rsidRPr="00EE4136">
            <w:rPr>
              <w:rFonts w:ascii="Arial" w:hAnsi="Arial" w:cs="Arial"/>
              <w:sz w:val="22"/>
              <w:szCs w:val="22"/>
              <w:lang w:eastAsia="en-US"/>
            </w:rPr>
            <w:t>Revisão: 0</w:t>
          </w:r>
        </w:p>
      </w:tc>
    </w:tr>
    <w:tr w:rsidR="00EE4136" w:rsidRPr="00EE4136" w14:paraId="1D8FA563" w14:textId="77777777" w:rsidTr="00E46F73">
      <w:trPr>
        <w:cantSplit/>
        <w:trHeight w:val="454"/>
      </w:trPr>
      <w:tc>
        <w:tcPr>
          <w:tcW w:w="1526" w:type="dxa"/>
          <w:vMerge/>
          <w:tcBorders>
            <w:left w:val="single" w:sz="12" w:space="0" w:color="7F7F7F"/>
            <w:bottom w:val="single" w:sz="12" w:space="0" w:color="7F7F7F"/>
            <w:right w:val="single" w:sz="12" w:space="0" w:color="7F7F7F"/>
          </w:tcBorders>
          <w:vAlign w:val="bottom"/>
        </w:tcPr>
        <w:p w14:paraId="769BC571" w14:textId="77777777" w:rsidR="00EE4136" w:rsidRPr="00EE4136" w:rsidRDefault="00EE4136" w:rsidP="00EE4136">
          <w:pPr>
            <w:spacing w:after="120" w:line="360" w:lineRule="auto"/>
            <w:ind w:left="425" w:hanging="425"/>
            <w:jc w:val="both"/>
            <w:rPr>
              <w:rFonts w:ascii="Arial" w:hAnsi="Arial" w:cs="Arial"/>
              <w:noProof/>
              <w:sz w:val="22"/>
              <w:szCs w:val="22"/>
              <w:lang w:eastAsia="en-US"/>
            </w:rPr>
          </w:pPr>
        </w:p>
      </w:tc>
      <w:tc>
        <w:tcPr>
          <w:tcW w:w="5670" w:type="dxa"/>
          <w:tcBorders>
            <w:top w:val="nil"/>
            <w:left w:val="single" w:sz="12" w:space="0" w:color="7F7F7F"/>
            <w:bottom w:val="single" w:sz="12" w:space="0" w:color="7F7F7F"/>
            <w:right w:val="single" w:sz="12" w:space="0" w:color="7F7F7F"/>
          </w:tcBorders>
          <w:shd w:val="clear" w:color="auto" w:fill="595959"/>
          <w:vAlign w:val="center"/>
        </w:tcPr>
        <w:p w14:paraId="50F27E61" w14:textId="4E872E4A" w:rsidR="00EE4136" w:rsidRPr="00EE4136" w:rsidRDefault="00EE4136" w:rsidP="00EE4136">
          <w:pPr>
            <w:jc w:val="center"/>
            <w:rPr>
              <w:rFonts w:ascii="Arial" w:hAnsi="Arial" w:cs="Arial"/>
              <w:b/>
              <w:bCs/>
              <w:smallCaps/>
              <w:color w:val="FFFFFF"/>
              <w:lang w:eastAsia="en-US"/>
            </w:rPr>
          </w:pPr>
        </w:p>
      </w:tc>
      <w:tc>
        <w:tcPr>
          <w:tcW w:w="1701" w:type="dxa"/>
          <w:tcBorders>
            <w:top w:val="single" w:sz="2" w:space="0" w:color="000000"/>
            <w:left w:val="single" w:sz="12" w:space="0" w:color="7F7F7F"/>
            <w:bottom w:val="single" w:sz="12" w:space="0" w:color="7F7F7F"/>
            <w:right w:val="single" w:sz="12" w:space="0" w:color="7F7F7F"/>
          </w:tcBorders>
          <w:vAlign w:val="center"/>
        </w:tcPr>
        <w:p w14:paraId="01E732AC" w14:textId="7CE5DF15" w:rsidR="00EE4136" w:rsidRPr="00EE4136" w:rsidRDefault="00EE4136" w:rsidP="00EE4136">
          <w:pPr>
            <w:ind w:left="425" w:hanging="425"/>
            <w:rPr>
              <w:rFonts w:ascii="Arial" w:hAnsi="Arial" w:cs="Arial"/>
              <w:sz w:val="22"/>
              <w:szCs w:val="22"/>
              <w:lang w:eastAsia="en-US"/>
            </w:rPr>
          </w:pPr>
          <w:r w:rsidRPr="00EE4136">
            <w:rPr>
              <w:rFonts w:ascii="Arial" w:hAnsi="Arial" w:cs="Arial"/>
              <w:sz w:val="22"/>
              <w:szCs w:val="22"/>
              <w:lang w:eastAsia="en-US"/>
            </w:rPr>
            <w:t xml:space="preserve">Data: </w:t>
          </w:r>
          <w:r w:rsidR="003E177F">
            <w:rPr>
              <w:rFonts w:ascii="Arial" w:hAnsi="Arial" w:cs="Arial"/>
              <w:sz w:val="22"/>
              <w:szCs w:val="22"/>
              <w:lang w:eastAsia="en-US"/>
            </w:rPr>
            <w:t>maio</w:t>
          </w:r>
          <w:r w:rsidR="00D6081B">
            <w:rPr>
              <w:rFonts w:ascii="Arial" w:hAnsi="Arial" w:cs="Arial"/>
              <w:sz w:val="20"/>
              <w:szCs w:val="20"/>
              <w:lang w:eastAsia="en-US"/>
            </w:rPr>
            <w:t>/</w:t>
          </w:r>
          <w:r w:rsidR="00972C90">
            <w:rPr>
              <w:rFonts w:ascii="Arial" w:hAnsi="Arial" w:cs="Arial"/>
              <w:sz w:val="20"/>
              <w:szCs w:val="20"/>
              <w:lang w:eastAsia="en-US"/>
            </w:rPr>
            <w:t>22</w:t>
          </w:r>
        </w:p>
      </w:tc>
    </w:tr>
  </w:tbl>
  <w:p w14:paraId="733A41C5" w14:textId="77777777" w:rsidR="003D0499" w:rsidRDefault="003D04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717A"/>
    <w:multiLevelType w:val="hybridMultilevel"/>
    <w:tmpl w:val="DF821CC8"/>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3D7221"/>
    <w:multiLevelType w:val="multilevel"/>
    <w:tmpl w:val="63D07A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001A50"/>
    <w:multiLevelType w:val="hybridMultilevel"/>
    <w:tmpl w:val="618EF10E"/>
    <w:lvl w:ilvl="0" w:tplc="0816000F">
      <w:start w:val="1"/>
      <w:numFmt w:val="decimal"/>
      <w:lvlText w:val="%1."/>
      <w:lvlJc w:val="left"/>
      <w:pPr>
        <w:ind w:left="644"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71D36E6"/>
    <w:multiLevelType w:val="hybridMultilevel"/>
    <w:tmpl w:val="19D09130"/>
    <w:lvl w:ilvl="0" w:tplc="FFFFFFFF">
      <w:start w:val="1"/>
      <w:numFmt w:val="lowerLetter"/>
      <w:lvlText w:val="%1)"/>
      <w:lvlJc w:val="left"/>
      <w:pPr>
        <w:tabs>
          <w:tab w:val="num" w:pos="720"/>
        </w:tabs>
        <w:ind w:left="720" w:hanging="360"/>
      </w:pPr>
      <w:rPr>
        <w:rFonts w:ascii="Arial" w:eastAsia="Times New Roman" w:hAnsi="Arial" w:cs="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7EA7281"/>
    <w:multiLevelType w:val="hybridMultilevel"/>
    <w:tmpl w:val="DD20C2FA"/>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2F440383"/>
    <w:multiLevelType w:val="hybridMultilevel"/>
    <w:tmpl w:val="BD7830D4"/>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359E3F7C"/>
    <w:multiLevelType w:val="multilevel"/>
    <w:tmpl w:val="EC8E8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4D2429"/>
    <w:multiLevelType w:val="hybridMultilevel"/>
    <w:tmpl w:val="CAE8D570"/>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40FA7C86"/>
    <w:multiLevelType w:val="multilevel"/>
    <w:tmpl w:val="EC8E8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504FC1"/>
    <w:multiLevelType w:val="hybridMultilevel"/>
    <w:tmpl w:val="AB6CEE9C"/>
    <w:lvl w:ilvl="0" w:tplc="BA922C18">
      <w:start w:val="4"/>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501F0D32"/>
    <w:multiLevelType w:val="hybridMultilevel"/>
    <w:tmpl w:val="F2C051BA"/>
    <w:lvl w:ilvl="0" w:tplc="BB9AA94A">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51AD2F23"/>
    <w:multiLevelType w:val="hybridMultilevel"/>
    <w:tmpl w:val="153299D2"/>
    <w:lvl w:ilvl="0" w:tplc="0974099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5B366575"/>
    <w:multiLevelType w:val="hybridMultilevel"/>
    <w:tmpl w:val="55D658CC"/>
    <w:lvl w:ilvl="0" w:tplc="A62A07E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5DD33E2A"/>
    <w:multiLevelType w:val="hybridMultilevel"/>
    <w:tmpl w:val="8D66128E"/>
    <w:lvl w:ilvl="0" w:tplc="A62A07E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615B187B"/>
    <w:multiLevelType w:val="hybridMultilevel"/>
    <w:tmpl w:val="247895C4"/>
    <w:lvl w:ilvl="0" w:tplc="16FC30BC">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676F4DBD"/>
    <w:multiLevelType w:val="hybridMultilevel"/>
    <w:tmpl w:val="9DC627C2"/>
    <w:lvl w:ilvl="0" w:tplc="06A8CFAC">
      <w:start w:val="1"/>
      <w:numFmt w:val="decimal"/>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6CE27628"/>
    <w:multiLevelType w:val="multilevel"/>
    <w:tmpl w:val="EC8E8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4C3B9B"/>
    <w:multiLevelType w:val="hybridMultilevel"/>
    <w:tmpl w:val="5150E40C"/>
    <w:lvl w:ilvl="0" w:tplc="BA922C18">
      <w:start w:val="1"/>
      <w:numFmt w:val="decimal"/>
      <w:lvlText w:val="%1-"/>
      <w:lvlJc w:val="left"/>
      <w:pPr>
        <w:ind w:left="786"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79823EE8"/>
    <w:multiLevelType w:val="hybridMultilevel"/>
    <w:tmpl w:val="2E1C5C7C"/>
    <w:lvl w:ilvl="0" w:tplc="560C6BF6">
      <w:start w:val="1"/>
      <w:numFmt w:val="lowerLetter"/>
      <w:lvlText w:val="%1)"/>
      <w:lvlJc w:val="left"/>
      <w:pPr>
        <w:ind w:left="928" w:hanging="360"/>
      </w:pPr>
      <w:rPr>
        <w:rFonts w:hint="default"/>
        <w:b w:val="0"/>
      </w:rPr>
    </w:lvl>
    <w:lvl w:ilvl="1" w:tplc="08160019">
      <w:start w:val="1"/>
      <w:numFmt w:val="lowerLetter"/>
      <w:lvlText w:val="%2."/>
      <w:lvlJc w:val="left"/>
      <w:pPr>
        <w:ind w:left="1648" w:hanging="360"/>
      </w:pPr>
    </w:lvl>
    <w:lvl w:ilvl="2" w:tplc="0816001B" w:tentative="1">
      <w:start w:val="1"/>
      <w:numFmt w:val="lowerRoman"/>
      <w:lvlText w:val="%3."/>
      <w:lvlJc w:val="right"/>
      <w:pPr>
        <w:ind w:left="2368" w:hanging="180"/>
      </w:pPr>
    </w:lvl>
    <w:lvl w:ilvl="3" w:tplc="0816000F" w:tentative="1">
      <w:start w:val="1"/>
      <w:numFmt w:val="decimal"/>
      <w:lvlText w:val="%4."/>
      <w:lvlJc w:val="left"/>
      <w:pPr>
        <w:ind w:left="3088" w:hanging="360"/>
      </w:pPr>
    </w:lvl>
    <w:lvl w:ilvl="4" w:tplc="08160019" w:tentative="1">
      <w:start w:val="1"/>
      <w:numFmt w:val="lowerLetter"/>
      <w:lvlText w:val="%5."/>
      <w:lvlJc w:val="left"/>
      <w:pPr>
        <w:ind w:left="3808" w:hanging="360"/>
      </w:pPr>
    </w:lvl>
    <w:lvl w:ilvl="5" w:tplc="0816001B" w:tentative="1">
      <w:start w:val="1"/>
      <w:numFmt w:val="lowerRoman"/>
      <w:lvlText w:val="%6."/>
      <w:lvlJc w:val="right"/>
      <w:pPr>
        <w:ind w:left="4528" w:hanging="180"/>
      </w:pPr>
    </w:lvl>
    <w:lvl w:ilvl="6" w:tplc="0816000F" w:tentative="1">
      <w:start w:val="1"/>
      <w:numFmt w:val="decimal"/>
      <w:lvlText w:val="%7."/>
      <w:lvlJc w:val="left"/>
      <w:pPr>
        <w:ind w:left="5248" w:hanging="360"/>
      </w:pPr>
    </w:lvl>
    <w:lvl w:ilvl="7" w:tplc="08160019" w:tentative="1">
      <w:start w:val="1"/>
      <w:numFmt w:val="lowerLetter"/>
      <w:lvlText w:val="%8."/>
      <w:lvlJc w:val="left"/>
      <w:pPr>
        <w:ind w:left="5968" w:hanging="360"/>
      </w:pPr>
    </w:lvl>
    <w:lvl w:ilvl="8" w:tplc="0816001B" w:tentative="1">
      <w:start w:val="1"/>
      <w:numFmt w:val="lowerRoman"/>
      <w:lvlText w:val="%9."/>
      <w:lvlJc w:val="right"/>
      <w:pPr>
        <w:ind w:left="6688" w:hanging="180"/>
      </w:pPr>
    </w:lvl>
  </w:abstractNum>
  <w:abstractNum w:abstractNumId="19" w15:restartNumberingAfterBreak="0">
    <w:nsid w:val="7C51060A"/>
    <w:multiLevelType w:val="hybridMultilevel"/>
    <w:tmpl w:val="DF821CC8"/>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14"/>
  </w:num>
  <w:num w:numId="5">
    <w:abstractNumId w:val="5"/>
  </w:num>
  <w:num w:numId="6">
    <w:abstractNumId w:val="0"/>
  </w:num>
  <w:num w:numId="7">
    <w:abstractNumId w:val="18"/>
  </w:num>
  <w:num w:numId="8">
    <w:abstractNumId w:val="2"/>
  </w:num>
  <w:num w:numId="9">
    <w:abstractNumId w:val="7"/>
  </w:num>
  <w:num w:numId="10">
    <w:abstractNumId w:val="17"/>
  </w:num>
  <w:num w:numId="11">
    <w:abstractNumId w:val="9"/>
  </w:num>
  <w:num w:numId="12">
    <w:abstractNumId w:val="1"/>
  </w:num>
  <w:num w:numId="13">
    <w:abstractNumId w:val="11"/>
  </w:num>
  <w:num w:numId="14">
    <w:abstractNumId w:val="8"/>
  </w:num>
  <w:num w:numId="15">
    <w:abstractNumId w:val="16"/>
  </w:num>
  <w:num w:numId="16">
    <w:abstractNumId w:val="6"/>
  </w:num>
  <w:num w:numId="17">
    <w:abstractNumId w:val="13"/>
  </w:num>
  <w:num w:numId="18">
    <w:abstractNumId w:val="12"/>
  </w:num>
  <w:num w:numId="19">
    <w:abstractNumId w:val="15"/>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603"/>
    <w:rsid w:val="00000302"/>
    <w:rsid w:val="00000B93"/>
    <w:rsid w:val="000013B3"/>
    <w:rsid w:val="00003FB8"/>
    <w:rsid w:val="000066FB"/>
    <w:rsid w:val="00006893"/>
    <w:rsid w:val="00007ED7"/>
    <w:rsid w:val="00020796"/>
    <w:rsid w:val="00020FC3"/>
    <w:rsid w:val="00021CD1"/>
    <w:rsid w:val="00023081"/>
    <w:rsid w:val="00026671"/>
    <w:rsid w:val="00027119"/>
    <w:rsid w:val="00032A0E"/>
    <w:rsid w:val="00034406"/>
    <w:rsid w:val="0004387B"/>
    <w:rsid w:val="0004536D"/>
    <w:rsid w:val="00045CA4"/>
    <w:rsid w:val="000466B0"/>
    <w:rsid w:val="00047167"/>
    <w:rsid w:val="0004734B"/>
    <w:rsid w:val="00052620"/>
    <w:rsid w:val="00054DA7"/>
    <w:rsid w:val="000553E3"/>
    <w:rsid w:val="00057E95"/>
    <w:rsid w:val="00061314"/>
    <w:rsid w:val="000625C1"/>
    <w:rsid w:val="00062AF9"/>
    <w:rsid w:val="00071365"/>
    <w:rsid w:val="000720E6"/>
    <w:rsid w:val="000744E8"/>
    <w:rsid w:val="000767D7"/>
    <w:rsid w:val="000769FA"/>
    <w:rsid w:val="000802F9"/>
    <w:rsid w:val="00081DBE"/>
    <w:rsid w:val="00082848"/>
    <w:rsid w:val="0008291C"/>
    <w:rsid w:val="00084302"/>
    <w:rsid w:val="000863B7"/>
    <w:rsid w:val="00086F27"/>
    <w:rsid w:val="00095F27"/>
    <w:rsid w:val="00096B71"/>
    <w:rsid w:val="00096FEA"/>
    <w:rsid w:val="000A1CA3"/>
    <w:rsid w:val="000A4644"/>
    <w:rsid w:val="000A5684"/>
    <w:rsid w:val="000B0E99"/>
    <w:rsid w:val="000B2DCC"/>
    <w:rsid w:val="000B603F"/>
    <w:rsid w:val="000B6B92"/>
    <w:rsid w:val="000B6E35"/>
    <w:rsid w:val="000C071A"/>
    <w:rsid w:val="000C46DA"/>
    <w:rsid w:val="000C62CA"/>
    <w:rsid w:val="000D085A"/>
    <w:rsid w:val="000D1E84"/>
    <w:rsid w:val="000D3471"/>
    <w:rsid w:val="000D7694"/>
    <w:rsid w:val="000E1B3A"/>
    <w:rsid w:val="000E264F"/>
    <w:rsid w:val="000E6245"/>
    <w:rsid w:val="000E63EF"/>
    <w:rsid w:val="000F12D2"/>
    <w:rsid w:val="000F1400"/>
    <w:rsid w:val="000F15C8"/>
    <w:rsid w:val="000F1E16"/>
    <w:rsid w:val="000F1F5A"/>
    <w:rsid w:val="000F511A"/>
    <w:rsid w:val="000F5C83"/>
    <w:rsid w:val="001001AF"/>
    <w:rsid w:val="00103383"/>
    <w:rsid w:val="001100E4"/>
    <w:rsid w:val="00114BA9"/>
    <w:rsid w:val="001159EE"/>
    <w:rsid w:val="00120A02"/>
    <w:rsid w:val="00120C16"/>
    <w:rsid w:val="00123AAA"/>
    <w:rsid w:val="0012439D"/>
    <w:rsid w:val="0012595F"/>
    <w:rsid w:val="00126104"/>
    <w:rsid w:val="00126486"/>
    <w:rsid w:val="00127752"/>
    <w:rsid w:val="001302F4"/>
    <w:rsid w:val="001303BE"/>
    <w:rsid w:val="00132BB1"/>
    <w:rsid w:val="0013651D"/>
    <w:rsid w:val="001409BC"/>
    <w:rsid w:val="00141460"/>
    <w:rsid w:val="00146D6C"/>
    <w:rsid w:val="001473DA"/>
    <w:rsid w:val="001504FA"/>
    <w:rsid w:val="00152C92"/>
    <w:rsid w:val="00157829"/>
    <w:rsid w:val="001613E3"/>
    <w:rsid w:val="0016428C"/>
    <w:rsid w:val="00167C5B"/>
    <w:rsid w:val="001708BF"/>
    <w:rsid w:val="0017282E"/>
    <w:rsid w:val="00175AE1"/>
    <w:rsid w:val="00176FAC"/>
    <w:rsid w:val="00177E20"/>
    <w:rsid w:val="00183519"/>
    <w:rsid w:val="001838DA"/>
    <w:rsid w:val="00185EE4"/>
    <w:rsid w:val="0018703C"/>
    <w:rsid w:val="00191541"/>
    <w:rsid w:val="0019521E"/>
    <w:rsid w:val="001A03DB"/>
    <w:rsid w:val="001A1637"/>
    <w:rsid w:val="001A1F03"/>
    <w:rsid w:val="001A7A81"/>
    <w:rsid w:val="001B22E4"/>
    <w:rsid w:val="001B28ED"/>
    <w:rsid w:val="001B59E3"/>
    <w:rsid w:val="001B6083"/>
    <w:rsid w:val="001B7EAA"/>
    <w:rsid w:val="001C1310"/>
    <w:rsid w:val="001C5780"/>
    <w:rsid w:val="001C65D8"/>
    <w:rsid w:val="001C6A62"/>
    <w:rsid w:val="001D09B3"/>
    <w:rsid w:val="001E2F64"/>
    <w:rsid w:val="001E3509"/>
    <w:rsid w:val="001E41C5"/>
    <w:rsid w:val="001E6105"/>
    <w:rsid w:val="001E7558"/>
    <w:rsid w:val="001F3FA8"/>
    <w:rsid w:val="00200B6B"/>
    <w:rsid w:val="00200FEA"/>
    <w:rsid w:val="002059C0"/>
    <w:rsid w:val="00205AAF"/>
    <w:rsid w:val="002064AA"/>
    <w:rsid w:val="002105CA"/>
    <w:rsid w:val="002122FB"/>
    <w:rsid w:val="002130F4"/>
    <w:rsid w:val="002144C0"/>
    <w:rsid w:val="00215E64"/>
    <w:rsid w:val="002164B6"/>
    <w:rsid w:val="0022008F"/>
    <w:rsid w:val="0022224B"/>
    <w:rsid w:val="002230DE"/>
    <w:rsid w:val="00223FCF"/>
    <w:rsid w:val="002249EF"/>
    <w:rsid w:val="00225B21"/>
    <w:rsid w:val="00225E61"/>
    <w:rsid w:val="00226156"/>
    <w:rsid w:val="0022731C"/>
    <w:rsid w:val="00230B75"/>
    <w:rsid w:val="00243A8C"/>
    <w:rsid w:val="002469A0"/>
    <w:rsid w:val="002527A4"/>
    <w:rsid w:val="002546B5"/>
    <w:rsid w:val="00254AEF"/>
    <w:rsid w:val="00274B30"/>
    <w:rsid w:val="002819CC"/>
    <w:rsid w:val="0028399A"/>
    <w:rsid w:val="00283E3E"/>
    <w:rsid w:val="0028457F"/>
    <w:rsid w:val="00285A33"/>
    <w:rsid w:val="0028755E"/>
    <w:rsid w:val="00287D71"/>
    <w:rsid w:val="002905F7"/>
    <w:rsid w:val="002916FE"/>
    <w:rsid w:val="00291DA7"/>
    <w:rsid w:val="0029214D"/>
    <w:rsid w:val="00294D73"/>
    <w:rsid w:val="00295203"/>
    <w:rsid w:val="002971A5"/>
    <w:rsid w:val="00297F48"/>
    <w:rsid w:val="002A3136"/>
    <w:rsid w:val="002A4195"/>
    <w:rsid w:val="002A467B"/>
    <w:rsid w:val="002A5DB2"/>
    <w:rsid w:val="002B31A2"/>
    <w:rsid w:val="002D01FD"/>
    <w:rsid w:val="002D0664"/>
    <w:rsid w:val="002E3A79"/>
    <w:rsid w:val="002E4488"/>
    <w:rsid w:val="002E78DB"/>
    <w:rsid w:val="002F0084"/>
    <w:rsid w:val="002F08E1"/>
    <w:rsid w:val="002F7F43"/>
    <w:rsid w:val="00302AAC"/>
    <w:rsid w:val="00305980"/>
    <w:rsid w:val="00310089"/>
    <w:rsid w:val="003113FF"/>
    <w:rsid w:val="00311F98"/>
    <w:rsid w:val="00315C54"/>
    <w:rsid w:val="00321914"/>
    <w:rsid w:val="00321F5D"/>
    <w:rsid w:val="00323C0B"/>
    <w:rsid w:val="00327A0D"/>
    <w:rsid w:val="00332109"/>
    <w:rsid w:val="00332BF1"/>
    <w:rsid w:val="00333E2A"/>
    <w:rsid w:val="00345824"/>
    <w:rsid w:val="00351BE4"/>
    <w:rsid w:val="00352DCC"/>
    <w:rsid w:val="00353805"/>
    <w:rsid w:val="00360023"/>
    <w:rsid w:val="00361864"/>
    <w:rsid w:val="00363107"/>
    <w:rsid w:val="0036320F"/>
    <w:rsid w:val="003669B4"/>
    <w:rsid w:val="003708A2"/>
    <w:rsid w:val="00371BF6"/>
    <w:rsid w:val="003729B2"/>
    <w:rsid w:val="003733B7"/>
    <w:rsid w:val="00373C47"/>
    <w:rsid w:val="003756D3"/>
    <w:rsid w:val="00376ACF"/>
    <w:rsid w:val="0038538B"/>
    <w:rsid w:val="003862EA"/>
    <w:rsid w:val="00386D97"/>
    <w:rsid w:val="00390753"/>
    <w:rsid w:val="00392EE1"/>
    <w:rsid w:val="003932FC"/>
    <w:rsid w:val="003946DA"/>
    <w:rsid w:val="003958F5"/>
    <w:rsid w:val="00395A60"/>
    <w:rsid w:val="003A5275"/>
    <w:rsid w:val="003B1406"/>
    <w:rsid w:val="003B252F"/>
    <w:rsid w:val="003B53DE"/>
    <w:rsid w:val="003B7F04"/>
    <w:rsid w:val="003C3EB2"/>
    <w:rsid w:val="003C5A6D"/>
    <w:rsid w:val="003C7A51"/>
    <w:rsid w:val="003D0499"/>
    <w:rsid w:val="003D08E3"/>
    <w:rsid w:val="003D5089"/>
    <w:rsid w:val="003D6DC7"/>
    <w:rsid w:val="003D71AC"/>
    <w:rsid w:val="003D7682"/>
    <w:rsid w:val="003E099D"/>
    <w:rsid w:val="003E177F"/>
    <w:rsid w:val="003E4395"/>
    <w:rsid w:val="003F3934"/>
    <w:rsid w:val="00400E33"/>
    <w:rsid w:val="00402957"/>
    <w:rsid w:val="00403714"/>
    <w:rsid w:val="0040457D"/>
    <w:rsid w:val="00405045"/>
    <w:rsid w:val="004052AC"/>
    <w:rsid w:val="004078D3"/>
    <w:rsid w:val="00423A2B"/>
    <w:rsid w:val="004257F3"/>
    <w:rsid w:val="00427B58"/>
    <w:rsid w:val="00431811"/>
    <w:rsid w:val="00435807"/>
    <w:rsid w:val="00443A2F"/>
    <w:rsid w:val="00443E6E"/>
    <w:rsid w:val="00451B5A"/>
    <w:rsid w:val="00452373"/>
    <w:rsid w:val="004552CE"/>
    <w:rsid w:val="00461884"/>
    <w:rsid w:val="00462251"/>
    <w:rsid w:val="004653C3"/>
    <w:rsid w:val="00470DF3"/>
    <w:rsid w:val="0047155E"/>
    <w:rsid w:val="004715FA"/>
    <w:rsid w:val="0047400F"/>
    <w:rsid w:val="00474485"/>
    <w:rsid w:val="00477782"/>
    <w:rsid w:val="00477D44"/>
    <w:rsid w:val="004853B1"/>
    <w:rsid w:val="004871E6"/>
    <w:rsid w:val="004968DA"/>
    <w:rsid w:val="004A1944"/>
    <w:rsid w:val="004A2CF7"/>
    <w:rsid w:val="004B1CAD"/>
    <w:rsid w:val="004B5440"/>
    <w:rsid w:val="004B6565"/>
    <w:rsid w:val="004B6DE2"/>
    <w:rsid w:val="004C1FB0"/>
    <w:rsid w:val="004C521D"/>
    <w:rsid w:val="004C54F2"/>
    <w:rsid w:val="004C58FD"/>
    <w:rsid w:val="004C74EC"/>
    <w:rsid w:val="004C7C6B"/>
    <w:rsid w:val="004D12D8"/>
    <w:rsid w:val="004D247B"/>
    <w:rsid w:val="004D270D"/>
    <w:rsid w:val="004D31EC"/>
    <w:rsid w:val="004D448A"/>
    <w:rsid w:val="004D60A8"/>
    <w:rsid w:val="004D6F66"/>
    <w:rsid w:val="004E503E"/>
    <w:rsid w:val="004E7F6E"/>
    <w:rsid w:val="004F04B6"/>
    <w:rsid w:val="004F3D2E"/>
    <w:rsid w:val="004F48A6"/>
    <w:rsid w:val="00502A13"/>
    <w:rsid w:val="0050383E"/>
    <w:rsid w:val="00504A19"/>
    <w:rsid w:val="00506D60"/>
    <w:rsid w:val="005078F7"/>
    <w:rsid w:val="00510B33"/>
    <w:rsid w:val="00512E27"/>
    <w:rsid w:val="00513A32"/>
    <w:rsid w:val="0051492A"/>
    <w:rsid w:val="00515A63"/>
    <w:rsid w:val="00515B09"/>
    <w:rsid w:val="005165CB"/>
    <w:rsid w:val="00516890"/>
    <w:rsid w:val="00522A8B"/>
    <w:rsid w:val="005246C9"/>
    <w:rsid w:val="005254A2"/>
    <w:rsid w:val="005346FE"/>
    <w:rsid w:val="00535726"/>
    <w:rsid w:val="00536CFC"/>
    <w:rsid w:val="005419A6"/>
    <w:rsid w:val="00541F97"/>
    <w:rsid w:val="005464EE"/>
    <w:rsid w:val="00547A47"/>
    <w:rsid w:val="00550DE8"/>
    <w:rsid w:val="00550F5C"/>
    <w:rsid w:val="00553F78"/>
    <w:rsid w:val="005556B4"/>
    <w:rsid w:val="005603EA"/>
    <w:rsid w:val="0056297A"/>
    <w:rsid w:val="00564D6C"/>
    <w:rsid w:val="0056539F"/>
    <w:rsid w:val="00565850"/>
    <w:rsid w:val="005740FE"/>
    <w:rsid w:val="005768FB"/>
    <w:rsid w:val="00582014"/>
    <w:rsid w:val="005902C7"/>
    <w:rsid w:val="00593EB2"/>
    <w:rsid w:val="00594624"/>
    <w:rsid w:val="00595254"/>
    <w:rsid w:val="005A06FB"/>
    <w:rsid w:val="005A0C37"/>
    <w:rsid w:val="005A58B2"/>
    <w:rsid w:val="005B38B4"/>
    <w:rsid w:val="005B66CD"/>
    <w:rsid w:val="005B673F"/>
    <w:rsid w:val="005C05DC"/>
    <w:rsid w:val="005C1CBC"/>
    <w:rsid w:val="005C23FF"/>
    <w:rsid w:val="005C2A9F"/>
    <w:rsid w:val="005C4095"/>
    <w:rsid w:val="005D13ED"/>
    <w:rsid w:val="005D5D3C"/>
    <w:rsid w:val="005E0C08"/>
    <w:rsid w:val="005F15DA"/>
    <w:rsid w:val="005F18D2"/>
    <w:rsid w:val="005F3C01"/>
    <w:rsid w:val="005F5169"/>
    <w:rsid w:val="006013CE"/>
    <w:rsid w:val="00602DB4"/>
    <w:rsid w:val="00603BA3"/>
    <w:rsid w:val="00610FBC"/>
    <w:rsid w:val="0061107D"/>
    <w:rsid w:val="00611F03"/>
    <w:rsid w:val="006144A0"/>
    <w:rsid w:val="00614B4A"/>
    <w:rsid w:val="006224FF"/>
    <w:rsid w:val="00622D5A"/>
    <w:rsid w:val="006305C0"/>
    <w:rsid w:val="006307DB"/>
    <w:rsid w:val="00632D69"/>
    <w:rsid w:val="00635C04"/>
    <w:rsid w:val="00636856"/>
    <w:rsid w:val="00636B8E"/>
    <w:rsid w:val="00636FD7"/>
    <w:rsid w:val="00640A0F"/>
    <w:rsid w:val="00642006"/>
    <w:rsid w:val="0064330C"/>
    <w:rsid w:val="00643C7D"/>
    <w:rsid w:val="00646604"/>
    <w:rsid w:val="00647996"/>
    <w:rsid w:val="00650DED"/>
    <w:rsid w:val="00652BE7"/>
    <w:rsid w:val="00652C77"/>
    <w:rsid w:val="00653745"/>
    <w:rsid w:val="006552DA"/>
    <w:rsid w:val="006563F1"/>
    <w:rsid w:val="006665DC"/>
    <w:rsid w:val="00667DB7"/>
    <w:rsid w:val="0067162E"/>
    <w:rsid w:val="00673087"/>
    <w:rsid w:val="0067322E"/>
    <w:rsid w:val="0067493A"/>
    <w:rsid w:val="0067714A"/>
    <w:rsid w:val="00681C4F"/>
    <w:rsid w:val="00681EB5"/>
    <w:rsid w:val="006850AF"/>
    <w:rsid w:val="00685378"/>
    <w:rsid w:val="006863C7"/>
    <w:rsid w:val="00687CCC"/>
    <w:rsid w:val="00687D75"/>
    <w:rsid w:val="0069521E"/>
    <w:rsid w:val="00696DBD"/>
    <w:rsid w:val="006A557E"/>
    <w:rsid w:val="006B0B1E"/>
    <w:rsid w:val="006B1FC8"/>
    <w:rsid w:val="006B201A"/>
    <w:rsid w:val="006B211E"/>
    <w:rsid w:val="006B2CE4"/>
    <w:rsid w:val="006B4A18"/>
    <w:rsid w:val="006B684E"/>
    <w:rsid w:val="006C0FC4"/>
    <w:rsid w:val="006C147A"/>
    <w:rsid w:val="006C1971"/>
    <w:rsid w:val="006C3C10"/>
    <w:rsid w:val="006C4EA0"/>
    <w:rsid w:val="006C5D81"/>
    <w:rsid w:val="006D1AD2"/>
    <w:rsid w:val="006D23D2"/>
    <w:rsid w:val="006D5665"/>
    <w:rsid w:val="006E054D"/>
    <w:rsid w:val="006E475D"/>
    <w:rsid w:val="006E7A96"/>
    <w:rsid w:val="006E7B32"/>
    <w:rsid w:val="006E7EC4"/>
    <w:rsid w:val="006F3388"/>
    <w:rsid w:val="006F638B"/>
    <w:rsid w:val="006F7300"/>
    <w:rsid w:val="006F796A"/>
    <w:rsid w:val="0070202F"/>
    <w:rsid w:val="007033F4"/>
    <w:rsid w:val="00704ACC"/>
    <w:rsid w:val="007057A4"/>
    <w:rsid w:val="0071280C"/>
    <w:rsid w:val="007169CB"/>
    <w:rsid w:val="00716B50"/>
    <w:rsid w:val="00716E92"/>
    <w:rsid w:val="00717586"/>
    <w:rsid w:val="007229EA"/>
    <w:rsid w:val="007259A7"/>
    <w:rsid w:val="007309CF"/>
    <w:rsid w:val="007322CD"/>
    <w:rsid w:val="0074265B"/>
    <w:rsid w:val="007471E7"/>
    <w:rsid w:val="007474F6"/>
    <w:rsid w:val="00747982"/>
    <w:rsid w:val="00747B3E"/>
    <w:rsid w:val="00752E06"/>
    <w:rsid w:val="0075620C"/>
    <w:rsid w:val="00757FD3"/>
    <w:rsid w:val="007624E9"/>
    <w:rsid w:val="007643E9"/>
    <w:rsid w:val="007647B8"/>
    <w:rsid w:val="007652A7"/>
    <w:rsid w:val="0076548C"/>
    <w:rsid w:val="00765635"/>
    <w:rsid w:val="00766901"/>
    <w:rsid w:val="007706A7"/>
    <w:rsid w:val="0077289B"/>
    <w:rsid w:val="00773D21"/>
    <w:rsid w:val="00776428"/>
    <w:rsid w:val="00783DD6"/>
    <w:rsid w:val="00784D82"/>
    <w:rsid w:val="0078661A"/>
    <w:rsid w:val="00787C66"/>
    <w:rsid w:val="0079215E"/>
    <w:rsid w:val="00792AEE"/>
    <w:rsid w:val="00793CDE"/>
    <w:rsid w:val="00796613"/>
    <w:rsid w:val="0079767A"/>
    <w:rsid w:val="007A13D1"/>
    <w:rsid w:val="007A52F6"/>
    <w:rsid w:val="007A74D2"/>
    <w:rsid w:val="007B24F8"/>
    <w:rsid w:val="007B5057"/>
    <w:rsid w:val="007B7C0D"/>
    <w:rsid w:val="007C37E7"/>
    <w:rsid w:val="007C39E2"/>
    <w:rsid w:val="007C5068"/>
    <w:rsid w:val="007C643E"/>
    <w:rsid w:val="007C6F4E"/>
    <w:rsid w:val="007C796B"/>
    <w:rsid w:val="007D6C29"/>
    <w:rsid w:val="007E0993"/>
    <w:rsid w:val="007E0D80"/>
    <w:rsid w:val="007E30BB"/>
    <w:rsid w:val="007E3660"/>
    <w:rsid w:val="007F378D"/>
    <w:rsid w:val="007F563C"/>
    <w:rsid w:val="007F786D"/>
    <w:rsid w:val="008015FA"/>
    <w:rsid w:val="00805F24"/>
    <w:rsid w:val="008077B1"/>
    <w:rsid w:val="00807B6B"/>
    <w:rsid w:val="00810463"/>
    <w:rsid w:val="008121CA"/>
    <w:rsid w:val="008124EE"/>
    <w:rsid w:val="00816E03"/>
    <w:rsid w:val="00826A17"/>
    <w:rsid w:val="00830FCD"/>
    <w:rsid w:val="0083528B"/>
    <w:rsid w:val="008368A8"/>
    <w:rsid w:val="00837344"/>
    <w:rsid w:val="00847829"/>
    <w:rsid w:val="00850385"/>
    <w:rsid w:val="00850855"/>
    <w:rsid w:val="008534D3"/>
    <w:rsid w:val="0085464E"/>
    <w:rsid w:val="00856F55"/>
    <w:rsid w:val="00863F63"/>
    <w:rsid w:val="0086641E"/>
    <w:rsid w:val="00867D11"/>
    <w:rsid w:val="0087011C"/>
    <w:rsid w:val="008706BE"/>
    <w:rsid w:val="00871883"/>
    <w:rsid w:val="00874ED0"/>
    <w:rsid w:val="00875614"/>
    <w:rsid w:val="00876371"/>
    <w:rsid w:val="00876F19"/>
    <w:rsid w:val="008770D4"/>
    <w:rsid w:val="00877F93"/>
    <w:rsid w:val="008800E6"/>
    <w:rsid w:val="008827E9"/>
    <w:rsid w:val="008831E1"/>
    <w:rsid w:val="008846B0"/>
    <w:rsid w:val="0089227D"/>
    <w:rsid w:val="0089286B"/>
    <w:rsid w:val="00895D8B"/>
    <w:rsid w:val="0089664A"/>
    <w:rsid w:val="008A2523"/>
    <w:rsid w:val="008A26E5"/>
    <w:rsid w:val="008A77E6"/>
    <w:rsid w:val="008B0A02"/>
    <w:rsid w:val="008B1573"/>
    <w:rsid w:val="008B2199"/>
    <w:rsid w:val="008B53C7"/>
    <w:rsid w:val="008B7DAD"/>
    <w:rsid w:val="008C16DF"/>
    <w:rsid w:val="008C1F59"/>
    <w:rsid w:val="008C3844"/>
    <w:rsid w:val="008C47B5"/>
    <w:rsid w:val="008C4F07"/>
    <w:rsid w:val="008C56D6"/>
    <w:rsid w:val="008C648B"/>
    <w:rsid w:val="008D019A"/>
    <w:rsid w:val="008D1F79"/>
    <w:rsid w:val="008D367B"/>
    <w:rsid w:val="008D7CEE"/>
    <w:rsid w:val="008E26E8"/>
    <w:rsid w:val="008E3CBF"/>
    <w:rsid w:val="008F04A3"/>
    <w:rsid w:val="008F435D"/>
    <w:rsid w:val="008F4C2D"/>
    <w:rsid w:val="008F6712"/>
    <w:rsid w:val="008F7BBE"/>
    <w:rsid w:val="00900381"/>
    <w:rsid w:val="00901F89"/>
    <w:rsid w:val="009025A7"/>
    <w:rsid w:val="00904336"/>
    <w:rsid w:val="009075AB"/>
    <w:rsid w:val="00910EAC"/>
    <w:rsid w:val="00911AE9"/>
    <w:rsid w:val="00912128"/>
    <w:rsid w:val="00913C43"/>
    <w:rsid w:val="00914B35"/>
    <w:rsid w:val="00915630"/>
    <w:rsid w:val="00921B12"/>
    <w:rsid w:val="009230EF"/>
    <w:rsid w:val="009238A6"/>
    <w:rsid w:val="009264AB"/>
    <w:rsid w:val="00931228"/>
    <w:rsid w:val="00931E6A"/>
    <w:rsid w:val="00932CF0"/>
    <w:rsid w:val="00933B63"/>
    <w:rsid w:val="009342B1"/>
    <w:rsid w:val="00934B12"/>
    <w:rsid w:val="00940B7C"/>
    <w:rsid w:val="00943A9E"/>
    <w:rsid w:val="00944BDC"/>
    <w:rsid w:val="009459E6"/>
    <w:rsid w:val="009465B2"/>
    <w:rsid w:val="00956220"/>
    <w:rsid w:val="00965099"/>
    <w:rsid w:val="00970C1E"/>
    <w:rsid w:val="009712E4"/>
    <w:rsid w:val="009726ED"/>
    <w:rsid w:val="00972C90"/>
    <w:rsid w:val="009736FC"/>
    <w:rsid w:val="00981090"/>
    <w:rsid w:val="009815FD"/>
    <w:rsid w:val="0098497D"/>
    <w:rsid w:val="0098529C"/>
    <w:rsid w:val="00986070"/>
    <w:rsid w:val="0099010F"/>
    <w:rsid w:val="00997232"/>
    <w:rsid w:val="009A3AEB"/>
    <w:rsid w:val="009A6B64"/>
    <w:rsid w:val="009A7469"/>
    <w:rsid w:val="009A7908"/>
    <w:rsid w:val="009B1B0A"/>
    <w:rsid w:val="009B3EFC"/>
    <w:rsid w:val="009B54D9"/>
    <w:rsid w:val="009B6CA9"/>
    <w:rsid w:val="009C0661"/>
    <w:rsid w:val="009C12A7"/>
    <w:rsid w:val="009C55AA"/>
    <w:rsid w:val="009D54EE"/>
    <w:rsid w:val="009E36B0"/>
    <w:rsid w:val="009E37CF"/>
    <w:rsid w:val="009F083D"/>
    <w:rsid w:val="009F0C1B"/>
    <w:rsid w:val="009F36B7"/>
    <w:rsid w:val="009F558D"/>
    <w:rsid w:val="00A051A9"/>
    <w:rsid w:val="00A056C7"/>
    <w:rsid w:val="00A06054"/>
    <w:rsid w:val="00A06802"/>
    <w:rsid w:val="00A112B0"/>
    <w:rsid w:val="00A11FF6"/>
    <w:rsid w:val="00A1475D"/>
    <w:rsid w:val="00A23591"/>
    <w:rsid w:val="00A257F3"/>
    <w:rsid w:val="00A27069"/>
    <w:rsid w:val="00A274D1"/>
    <w:rsid w:val="00A2758F"/>
    <w:rsid w:val="00A33A72"/>
    <w:rsid w:val="00A344DA"/>
    <w:rsid w:val="00A3755A"/>
    <w:rsid w:val="00A378A6"/>
    <w:rsid w:val="00A44173"/>
    <w:rsid w:val="00A444D3"/>
    <w:rsid w:val="00A447F8"/>
    <w:rsid w:val="00A46453"/>
    <w:rsid w:val="00A501C5"/>
    <w:rsid w:val="00A52DC9"/>
    <w:rsid w:val="00A541D6"/>
    <w:rsid w:val="00A54CA6"/>
    <w:rsid w:val="00A55C7F"/>
    <w:rsid w:val="00A57EAE"/>
    <w:rsid w:val="00A57F59"/>
    <w:rsid w:val="00A60F4B"/>
    <w:rsid w:val="00A65EF1"/>
    <w:rsid w:val="00A66D20"/>
    <w:rsid w:val="00A678B9"/>
    <w:rsid w:val="00A70871"/>
    <w:rsid w:val="00A71482"/>
    <w:rsid w:val="00A72EF1"/>
    <w:rsid w:val="00A80EEF"/>
    <w:rsid w:val="00A83A24"/>
    <w:rsid w:val="00A83C94"/>
    <w:rsid w:val="00A857B1"/>
    <w:rsid w:val="00A873B1"/>
    <w:rsid w:val="00A91ED6"/>
    <w:rsid w:val="00A923A8"/>
    <w:rsid w:val="00A9328B"/>
    <w:rsid w:val="00A96A1D"/>
    <w:rsid w:val="00AA1C1C"/>
    <w:rsid w:val="00AA55F5"/>
    <w:rsid w:val="00AB127C"/>
    <w:rsid w:val="00AB2CF4"/>
    <w:rsid w:val="00AB331E"/>
    <w:rsid w:val="00AB333C"/>
    <w:rsid w:val="00AB55D6"/>
    <w:rsid w:val="00AC0C29"/>
    <w:rsid w:val="00AC163E"/>
    <w:rsid w:val="00AC1C07"/>
    <w:rsid w:val="00AC5212"/>
    <w:rsid w:val="00AC5841"/>
    <w:rsid w:val="00AC6B23"/>
    <w:rsid w:val="00AD0072"/>
    <w:rsid w:val="00AD113B"/>
    <w:rsid w:val="00AD4411"/>
    <w:rsid w:val="00AE27DB"/>
    <w:rsid w:val="00AE4DA6"/>
    <w:rsid w:val="00AE6420"/>
    <w:rsid w:val="00AE6A63"/>
    <w:rsid w:val="00AE7CFD"/>
    <w:rsid w:val="00AF48DE"/>
    <w:rsid w:val="00AF7FBF"/>
    <w:rsid w:val="00B01345"/>
    <w:rsid w:val="00B10983"/>
    <w:rsid w:val="00B10B96"/>
    <w:rsid w:val="00B13D65"/>
    <w:rsid w:val="00B146EC"/>
    <w:rsid w:val="00B157EA"/>
    <w:rsid w:val="00B20B0D"/>
    <w:rsid w:val="00B23F1D"/>
    <w:rsid w:val="00B24031"/>
    <w:rsid w:val="00B27397"/>
    <w:rsid w:val="00B30563"/>
    <w:rsid w:val="00B3265B"/>
    <w:rsid w:val="00B33D9E"/>
    <w:rsid w:val="00B36058"/>
    <w:rsid w:val="00B365C2"/>
    <w:rsid w:val="00B40A9F"/>
    <w:rsid w:val="00B45DBD"/>
    <w:rsid w:val="00B4685E"/>
    <w:rsid w:val="00B505F0"/>
    <w:rsid w:val="00B5271F"/>
    <w:rsid w:val="00B55363"/>
    <w:rsid w:val="00B557A1"/>
    <w:rsid w:val="00B575F7"/>
    <w:rsid w:val="00B579EE"/>
    <w:rsid w:val="00B609B9"/>
    <w:rsid w:val="00B613F2"/>
    <w:rsid w:val="00B62121"/>
    <w:rsid w:val="00B66132"/>
    <w:rsid w:val="00B665AF"/>
    <w:rsid w:val="00B66A21"/>
    <w:rsid w:val="00B66C74"/>
    <w:rsid w:val="00B745FD"/>
    <w:rsid w:val="00B81D47"/>
    <w:rsid w:val="00B8342F"/>
    <w:rsid w:val="00B8536F"/>
    <w:rsid w:val="00B85390"/>
    <w:rsid w:val="00B85D58"/>
    <w:rsid w:val="00B8720C"/>
    <w:rsid w:val="00B922FA"/>
    <w:rsid w:val="00B939FD"/>
    <w:rsid w:val="00BA3641"/>
    <w:rsid w:val="00BA3A5A"/>
    <w:rsid w:val="00BA553B"/>
    <w:rsid w:val="00BA64B7"/>
    <w:rsid w:val="00BA6F8E"/>
    <w:rsid w:val="00BB2E89"/>
    <w:rsid w:val="00BB3CB5"/>
    <w:rsid w:val="00BB6024"/>
    <w:rsid w:val="00BB732C"/>
    <w:rsid w:val="00BC1C8A"/>
    <w:rsid w:val="00BC4D26"/>
    <w:rsid w:val="00BC729F"/>
    <w:rsid w:val="00BC7D25"/>
    <w:rsid w:val="00BD0B02"/>
    <w:rsid w:val="00BD1566"/>
    <w:rsid w:val="00BD1B6D"/>
    <w:rsid w:val="00BD2278"/>
    <w:rsid w:val="00BD2C7B"/>
    <w:rsid w:val="00BD2C9C"/>
    <w:rsid w:val="00BD38A9"/>
    <w:rsid w:val="00BD4195"/>
    <w:rsid w:val="00BD55AF"/>
    <w:rsid w:val="00BE15FA"/>
    <w:rsid w:val="00BE1CE9"/>
    <w:rsid w:val="00BE272B"/>
    <w:rsid w:val="00BE61B1"/>
    <w:rsid w:val="00BE6B77"/>
    <w:rsid w:val="00BF2B42"/>
    <w:rsid w:val="00BF6213"/>
    <w:rsid w:val="00BF6A62"/>
    <w:rsid w:val="00BF7862"/>
    <w:rsid w:val="00C00446"/>
    <w:rsid w:val="00C03126"/>
    <w:rsid w:val="00C07764"/>
    <w:rsid w:val="00C10F0F"/>
    <w:rsid w:val="00C119E0"/>
    <w:rsid w:val="00C142A4"/>
    <w:rsid w:val="00C14913"/>
    <w:rsid w:val="00C2022B"/>
    <w:rsid w:val="00C20BB5"/>
    <w:rsid w:val="00C241DB"/>
    <w:rsid w:val="00C24381"/>
    <w:rsid w:val="00C25128"/>
    <w:rsid w:val="00C31ACA"/>
    <w:rsid w:val="00C33AEF"/>
    <w:rsid w:val="00C352C4"/>
    <w:rsid w:val="00C40F39"/>
    <w:rsid w:val="00C410FA"/>
    <w:rsid w:val="00C4767E"/>
    <w:rsid w:val="00C5126F"/>
    <w:rsid w:val="00C53166"/>
    <w:rsid w:val="00C5366F"/>
    <w:rsid w:val="00C546CF"/>
    <w:rsid w:val="00C5536B"/>
    <w:rsid w:val="00C555FC"/>
    <w:rsid w:val="00C577A9"/>
    <w:rsid w:val="00C61423"/>
    <w:rsid w:val="00C62478"/>
    <w:rsid w:val="00C625B4"/>
    <w:rsid w:val="00C62742"/>
    <w:rsid w:val="00C6336A"/>
    <w:rsid w:val="00C6509B"/>
    <w:rsid w:val="00C6548B"/>
    <w:rsid w:val="00C66E86"/>
    <w:rsid w:val="00C707A4"/>
    <w:rsid w:val="00C70A9E"/>
    <w:rsid w:val="00C73AD2"/>
    <w:rsid w:val="00C76294"/>
    <w:rsid w:val="00C76654"/>
    <w:rsid w:val="00C76703"/>
    <w:rsid w:val="00C83377"/>
    <w:rsid w:val="00C84456"/>
    <w:rsid w:val="00C90856"/>
    <w:rsid w:val="00C918A4"/>
    <w:rsid w:val="00C931EF"/>
    <w:rsid w:val="00C942D4"/>
    <w:rsid w:val="00C957E1"/>
    <w:rsid w:val="00C95AD0"/>
    <w:rsid w:val="00CA0B6C"/>
    <w:rsid w:val="00CA2147"/>
    <w:rsid w:val="00CA2CA0"/>
    <w:rsid w:val="00CA5304"/>
    <w:rsid w:val="00CB4DEB"/>
    <w:rsid w:val="00CB71D9"/>
    <w:rsid w:val="00CC0EFC"/>
    <w:rsid w:val="00CC161D"/>
    <w:rsid w:val="00CC38C8"/>
    <w:rsid w:val="00CC54C5"/>
    <w:rsid w:val="00CC73F6"/>
    <w:rsid w:val="00CE2978"/>
    <w:rsid w:val="00CE3215"/>
    <w:rsid w:val="00CE3938"/>
    <w:rsid w:val="00CF03C9"/>
    <w:rsid w:val="00CF04FA"/>
    <w:rsid w:val="00CF713B"/>
    <w:rsid w:val="00D01D3D"/>
    <w:rsid w:val="00D01D67"/>
    <w:rsid w:val="00D05B77"/>
    <w:rsid w:val="00D06BC0"/>
    <w:rsid w:val="00D07E87"/>
    <w:rsid w:val="00D10D8D"/>
    <w:rsid w:val="00D12232"/>
    <w:rsid w:val="00D156A3"/>
    <w:rsid w:val="00D15842"/>
    <w:rsid w:val="00D24738"/>
    <w:rsid w:val="00D30BB0"/>
    <w:rsid w:val="00D31A17"/>
    <w:rsid w:val="00D345A1"/>
    <w:rsid w:val="00D35E33"/>
    <w:rsid w:val="00D36C02"/>
    <w:rsid w:val="00D4290A"/>
    <w:rsid w:val="00D4530D"/>
    <w:rsid w:val="00D50E06"/>
    <w:rsid w:val="00D51BBC"/>
    <w:rsid w:val="00D51DCF"/>
    <w:rsid w:val="00D53978"/>
    <w:rsid w:val="00D57326"/>
    <w:rsid w:val="00D6081B"/>
    <w:rsid w:val="00D610D3"/>
    <w:rsid w:val="00D62E00"/>
    <w:rsid w:val="00D632A0"/>
    <w:rsid w:val="00D6462D"/>
    <w:rsid w:val="00D673D7"/>
    <w:rsid w:val="00D72832"/>
    <w:rsid w:val="00D76D86"/>
    <w:rsid w:val="00D81E73"/>
    <w:rsid w:val="00D8573A"/>
    <w:rsid w:val="00D9323D"/>
    <w:rsid w:val="00D94130"/>
    <w:rsid w:val="00D94BDA"/>
    <w:rsid w:val="00D9500C"/>
    <w:rsid w:val="00D95AA1"/>
    <w:rsid w:val="00D96A82"/>
    <w:rsid w:val="00D96AAD"/>
    <w:rsid w:val="00DA0E4F"/>
    <w:rsid w:val="00DA13CB"/>
    <w:rsid w:val="00DA2B5E"/>
    <w:rsid w:val="00DA2EFC"/>
    <w:rsid w:val="00DA50F1"/>
    <w:rsid w:val="00DB0242"/>
    <w:rsid w:val="00DB0E9D"/>
    <w:rsid w:val="00DB2603"/>
    <w:rsid w:val="00DB2778"/>
    <w:rsid w:val="00DC1CB6"/>
    <w:rsid w:val="00DC2D8A"/>
    <w:rsid w:val="00DC3205"/>
    <w:rsid w:val="00DC3DA0"/>
    <w:rsid w:val="00DC4AEA"/>
    <w:rsid w:val="00DC4C79"/>
    <w:rsid w:val="00DC5651"/>
    <w:rsid w:val="00DC677C"/>
    <w:rsid w:val="00DD1B35"/>
    <w:rsid w:val="00DD6AC2"/>
    <w:rsid w:val="00DE5787"/>
    <w:rsid w:val="00DE5803"/>
    <w:rsid w:val="00DF0DE7"/>
    <w:rsid w:val="00DF140A"/>
    <w:rsid w:val="00DF1627"/>
    <w:rsid w:val="00DF564A"/>
    <w:rsid w:val="00E0106B"/>
    <w:rsid w:val="00E033E2"/>
    <w:rsid w:val="00E05FAC"/>
    <w:rsid w:val="00E15B06"/>
    <w:rsid w:val="00E20479"/>
    <w:rsid w:val="00E223AD"/>
    <w:rsid w:val="00E22EAF"/>
    <w:rsid w:val="00E26B72"/>
    <w:rsid w:val="00E27D32"/>
    <w:rsid w:val="00E35ACD"/>
    <w:rsid w:val="00E3606A"/>
    <w:rsid w:val="00E36D9D"/>
    <w:rsid w:val="00E37EF7"/>
    <w:rsid w:val="00E405BB"/>
    <w:rsid w:val="00E41CD5"/>
    <w:rsid w:val="00E43094"/>
    <w:rsid w:val="00E43511"/>
    <w:rsid w:val="00E44266"/>
    <w:rsid w:val="00E457E3"/>
    <w:rsid w:val="00E45AFD"/>
    <w:rsid w:val="00E46DA8"/>
    <w:rsid w:val="00E52613"/>
    <w:rsid w:val="00E5267B"/>
    <w:rsid w:val="00E61618"/>
    <w:rsid w:val="00E661F5"/>
    <w:rsid w:val="00E71D2B"/>
    <w:rsid w:val="00E71DCA"/>
    <w:rsid w:val="00E741E7"/>
    <w:rsid w:val="00E743B2"/>
    <w:rsid w:val="00E7601F"/>
    <w:rsid w:val="00E76C13"/>
    <w:rsid w:val="00E76D0A"/>
    <w:rsid w:val="00E77671"/>
    <w:rsid w:val="00E812F3"/>
    <w:rsid w:val="00E814D9"/>
    <w:rsid w:val="00E818B7"/>
    <w:rsid w:val="00E87C94"/>
    <w:rsid w:val="00E93C6C"/>
    <w:rsid w:val="00E943C1"/>
    <w:rsid w:val="00E95AF7"/>
    <w:rsid w:val="00EA4E10"/>
    <w:rsid w:val="00EA59EF"/>
    <w:rsid w:val="00EA6266"/>
    <w:rsid w:val="00EA653D"/>
    <w:rsid w:val="00EA7B2B"/>
    <w:rsid w:val="00EB24B5"/>
    <w:rsid w:val="00EB2B10"/>
    <w:rsid w:val="00EB3A58"/>
    <w:rsid w:val="00EB43CF"/>
    <w:rsid w:val="00EB52E4"/>
    <w:rsid w:val="00EB780B"/>
    <w:rsid w:val="00EC1CE0"/>
    <w:rsid w:val="00EC2FBD"/>
    <w:rsid w:val="00EC3055"/>
    <w:rsid w:val="00EC7E32"/>
    <w:rsid w:val="00EC7E97"/>
    <w:rsid w:val="00ED0A4E"/>
    <w:rsid w:val="00ED0C58"/>
    <w:rsid w:val="00ED2476"/>
    <w:rsid w:val="00ED4F95"/>
    <w:rsid w:val="00ED71D9"/>
    <w:rsid w:val="00EE3984"/>
    <w:rsid w:val="00EE3BB8"/>
    <w:rsid w:val="00EE4136"/>
    <w:rsid w:val="00EE4F10"/>
    <w:rsid w:val="00EE76EF"/>
    <w:rsid w:val="00EF07AC"/>
    <w:rsid w:val="00EF21AA"/>
    <w:rsid w:val="00F0119D"/>
    <w:rsid w:val="00F04DCE"/>
    <w:rsid w:val="00F060C4"/>
    <w:rsid w:val="00F072A5"/>
    <w:rsid w:val="00F12792"/>
    <w:rsid w:val="00F13022"/>
    <w:rsid w:val="00F156E6"/>
    <w:rsid w:val="00F15D05"/>
    <w:rsid w:val="00F2414B"/>
    <w:rsid w:val="00F278BA"/>
    <w:rsid w:val="00F27D85"/>
    <w:rsid w:val="00F31770"/>
    <w:rsid w:val="00F3367C"/>
    <w:rsid w:val="00F42181"/>
    <w:rsid w:val="00F44F99"/>
    <w:rsid w:val="00F45F65"/>
    <w:rsid w:val="00F468AD"/>
    <w:rsid w:val="00F472A6"/>
    <w:rsid w:val="00F524F2"/>
    <w:rsid w:val="00F52844"/>
    <w:rsid w:val="00F574AA"/>
    <w:rsid w:val="00F6063C"/>
    <w:rsid w:val="00F611F0"/>
    <w:rsid w:val="00F61EC0"/>
    <w:rsid w:val="00F63668"/>
    <w:rsid w:val="00F654DD"/>
    <w:rsid w:val="00F66ECC"/>
    <w:rsid w:val="00F73636"/>
    <w:rsid w:val="00F75365"/>
    <w:rsid w:val="00F76062"/>
    <w:rsid w:val="00F84B98"/>
    <w:rsid w:val="00F8632F"/>
    <w:rsid w:val="00F86519"/>
    <w:rsid w:val="00F90696"/>
    <w:rsid w:val="00F90C35"/>
    <w:rsid w:val="00F92BBE"/>
    <w:rsid w:val="00F94160"/>
    <w:rsid w:val="00F96A7A"/>
    <w:rsid w:val="00F9758A"/>
    <w:rsid w:val="00F97ACD"/>
    <w:rsid w:val="00F97DE5"/>
    <w:rsid w:val="00FA0081"/>
    <w:rsid w:val="00FA11D1"/>
    <w:rsid w:val="00FA46F4"/>
    <w:rsid w:val="00FA4854"/>
    <w:rsid w:val="00FA537E"/>
    <w:rsid w:val="00FA5D04"/>
    <w:rsid w:val="00FB38BD"/>
    <w:rsid w:val="00FB493F"/>
    <w:rsid w:val="00FB76F1"/>
    <w:rsid w:val="00FC1C29"/>
    <w:rsid w:val="00FC53C3"/>
    <w:rsid w:val="00FC56BB"/>
    <w:rsid w:val="00FC6EAA"/>
    <w:rsid w:val="00FD48B6"/>
    <w:rsid w:val="00FD77DC"/>
    <w:rsid w:val="00FD7934"/>
    <w:rsid w:val="00FE35BB"/>
    <w:rsid w:val="00FE55A8"/>
    <w:rsid w:val="00FE5951"/>
    <w:rsid w:val="00FE62E4"/>
    <w:rsid w:val="00FF27B1"/>
    <w:rsid w:val="00FF794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7105"/>
    <o:shapelayout v:ext="edit">
      <o:idmap v:ext="edit" data="1"/>
    </o:shapelayout>
  </w:shapeDefaults>
  <w:decimalSymbol w:val=","/>
  <w:listSeparator w:val=";"/>
  <w14:docId w14:val="60B180A1"/>
  <w15:chartTrackingRefBased/>
  <w15:docId w15:val="{050FF17D-9253-409B-B01E-CAC62B7AC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603"/>
    <w:pPr>
      <w:spacing w:after="0" w:line="240" w:lineRule="auto"/>
    </w:pPr>
    <w:rPr>
      <w:rFonts w:ascii="Times New Roman" w:eastAsia="Times New Roman" w:hAnsi="Times New Roman" w:cs="Times New Roman"/>
      <w:sz w:val="24"/>
      <w:szCs w:val="24"/>
      <w:lang w:eastAsia="pt-PT"/>
    </w:rPr>
  </w:style>
  <w:style w:type="paragraph" w:styleId="Ttulo1">
    <w:name w:val="heading 1"/>
    <w:basedOn w:val="Normal"/>
    <w:next w:val="Normal"/>
    <w:link w:val="Ttulo1Carter"/>
    <w:uiPriority w:val="9"/>
    <w:qFormat/>
    <w:rsid w:val="00DB260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qFormat/>
    <w:rsid w:val="00DB2603"/>
    <w:pPr>
      <w:keepNext/>
      <w:jc w:val="center"/>
      <w:outlineLvl w:val="1"/>
    </w:pPr>
    <w:rPr>
      <w:rFonts w:eastAsia="Arial Unicode MS"/>
      <w:b/>
      <w:b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ter">
    <w:name w:val="Título 2 Caráter"/>
    <w:basedOn w:val="Tipodeletrapredefinidodopargrafo"/>
    <w:link w:val="Ttulo2"/>
    <w:rsid w:val="00DB2603"/>
    <w:rPr>
      <w:rFonts w:ascii="Times New Roman" w:eastAsia="Arial Unicode MS" w:hAnsi="Times New Roman" w:cs="Times New Roman"/>
      <w:b/>
      <w:bCs/>
      <w:sz w:val="24"/>
      <w:szCs w:val="24"/>
      <w:lang w:eastAsia="pt-PT"/>
    </w:rPr>
  </w:style>
  <w:style w:type="paragraph" w:styleId="Corpodetexto">
    <w:name w:val="Body Text"/>
    <w:basedOn w:val="Normal"/>
    <w:link w:val="CorpodetextoCarter"/>
    <w:rsid w:val="00DB2603"/>
    <w:pPr>
      <w:jc w:val="both"/>
    </w:pPr>
    <w:rPr>
      <w:sz w:val="20"/>
    </w:rPr>
  </w:style>
  <w:style w:type="character" w:customStyle="1" w:styleId="CorpodetextoCarter">
    <w:name w:val="Corpo de texto Caráter"/>
    <w:basedOn w:val="Tipodeletrapredefinidodopargrafo"/>
    <w:link w:val="Corpodetexto"/>
    <w:rsid w:val="00DB2603"/>
    <w:rPr>
      <w:rFonts w:ascii="Times New Roman" w:eastAsia="Times New Roman" w:hAnsi="Times New Roman" w:cs="Times New Roman"/>
      <w:sz w:val="20"/>
      <w:szCs w:val="24"/>
      <w:lang w:eastAsia="pt-PT"/>
    </w:rPr>
  </w:style>
  <w:style w:type="paragraph" w:styleId="Corpodetexto2">
    <w:name w:val="Body Text 2"/>
    <w:basedOn w:val="Normal"/>
    <w:link w:val="Corpodetexto2Carter"/>
    <w:rsid w:val="00DB2603"/>
    <w:pPr>
      <w:jc w:val="both"/>
    </w:pPr>
  </w:style>
  <w:style w:type="character" w:customStyle="1" w:styleId="Corpodetexto2Carter">
    <w:name w:val="Corpo de texto 2 Caráter"/>
    <w:basedOn w:val="Tipodeletrapredefinidodopargrafo"/>
    <w:link w:val="Corpodetexto2"/>
    <w:rsid w:val="00DB2603"/>
    <w:rPr>
      <w:rFonts w:ascii="Times New Roman" w:eastAsia="Times New Roman" w:hAnsi="Times New Roman" w:cs="Times New Roman"/>
      <w:sz w:val="24"/>
      <w:szCs w:val="24"/>
      <w:lang w:eastAsia="pt-PT"/>
    </w:rPr>
  </w:style>
  <w:style w:type="paragraph" w:styleId="Corpodetexto3">
    <w:name w:val="Body Text 3"/>
    <w:basedOn w:val="Normal"/>
    <w:link w:val="Corpodetexto3Carter"/>
    <w:rsid w:val="00DB2603"/>
    <w:pPr>
      <w:jc w:val="both"/>
    </w:pPr>
    <w:rPr>
      <w:szCs w:val="20"/>
    </w:rPr>
  </w:style>
  <w:style w:type="character" w:customStyle="1" w:styleId="Corpodetexto3Carter">
    <w:name w:val="Corpo de texto 3 Caráter"/>
    <w:basedOn w:val="Tipodeletrapredefinidodopargrafo"/>
    <w:link w:val="Corpodetexto3"/>
    <w:rsid w:val="00DB2603"/>
    <w:rPr>
      <w:rFonts w:ascii="Times New Roman" w:eastAsia="Times New Roman" w:hAnsi="Times New Roman" w:cs="Times New Roman"/>
      <w:sz w:val="24"/>
      <w:szCs w:val="20"/>
      <w:lang w:eastAsia="pt-PT"/>
    </w:rPr>
  </w:style>
  <w:style w:type="paragraph" w:customStyle="1" w:styleId="Default">
    <w:name w:val="Default"/>
    <w:rsid w:val="00DB2603"/>
    <w:pPr>
      <w:autoSpaceDE w:val="0"/>
      <w:autoSpaceDN w:val="0"/>
      <w:adjustRightInd w:val="0"/>
      <w:spacing w:after="0" w:line="240" w:lineRule="auto"/>
    </w:pPr>
    <w:rPr>
      <w:rFonts w:ascii="Garamond" w:eastAsia="Times New Roman" w:hAnsi="Garamond" w:cs="Garamond"/>
      <w:color w:val="000000"/>
      <w:sz w:val="24"/>
      <w:szCs w:val="24"/>
      <w:lang w:eastAsia="pt-PT"/>
    </w:rPr>
  </w:style>
  <w:style w:type="character" w:styleId="Hiperligao">
    <w:name w:val="Hyperlink"/>
    <w:basedOn w:val="Tipodeletrapredefinidodopargrafo"/>
    <w:uiPriority w:val="99"/>
    <w:rsid w:val="00DB2603"/>
    <w:rPr>
      <w:color w:val="0000FF"/>
      <w:u w:val="single"/>
    </w:rPr>
  </w:style>
  <w:style w:type="paragraph" w:customStyle="1" w:styleId="a">
    <w:basedOn w:val="Ttulo1"/>
    <w:next w:val="Normal"/>
    <w:uiPriority w:val="39"/>
    <w:qFormat/>
    <w:rsid w:val="00DB2603"/>
    <w:pPr>
      <w:spacing w:before="480" w:line="276" w:lineRule="auto"/>
      <w:outlineLvl w:val="9"/>
    </w:pPr>
    <w:rPr>
      <w:rFonts w:ascii="Cambria" w:eastAsia="Times New Roman" w:hAnsi="Cambria" w:cs="Times New Roman"/>
      <w:b/>
      <w:bCs/>
      <w:color w:val="365F91"/>
      <w:sz w:val="28"/>
      <w:szCs w:val="28"/>
      <w:lang w:eastAsia="en-US"/>
    </w:rPr>
  </w:style>
  <w:style w:type="paragraph" w:styleId="ndice2">
    <w:name w:val="toc 2"/>
    <w:basedOn w:val="Normal"/>
    <w:next w:val="Normal"/>
    <w:autoRedefine/>
    <w:uiPriority w:val="39"/>
    <w:qFormat/>
    <w:rsid w:val="00DB2603"/>
    <w:pPr>
      <w:ind w:left="240"/>
    </w:pPr>
  </w:style>
  <w:style w:type="paragraph" w:customStyle="1" w:styleId="default0">
    <w:name w:val="default"/>
    <w:basedOn w:val="Normal"/>
    <w:rsid w:val="00DB2603"/>
    <w:pPr>
      <w:autoSpaceDE w:val="0"/>
      <w:autoSpaceDN w:val="0"/>
    </w:pPr>
    <w:rPr>
      <w:rFonts w:ascii="Garamond" w:eastAsia="Calibri" w:hAnsi="Garamond"/>
      <w:color w:val="000000"/>
    </w:rPr>
  </w:style>
  <w:style w:type="character" w:customStyle="1" w:styleId="Ttulo1Carter">
    <w:name w:val="Título 1 Caráter"/>
    <w:basedOn w:val="Tipodeletrapredefinidodopargrafo"/>
    <w:link w:val="Ttulo1"/>
    <w:uiPriority w:val="9"/>
    <w:rsid w:val="00DB2603"/>
    <w:rPr>
      <w:rFonts w:asciiTheme="majorHAnsi" w:eastAsiaTheme="majorEastAsia" w:hAnsiTheme="majorHAnsi" w:cstheme="majorBidi"/>
      <w:color w:val="2E74B5" w:themeColor="accent1" w:themeShade="BF"/>
      <w:sz w:val="32"/>
      <w:szCs w:val="32"/>
      <w:lang w:eastAsia="pt-PT"/>
    </w:rPr>
  </w:style>
  <w:style w:type="character" w:styleId="Refdecomentrio">
    <w:name w:val="annotation reference"/>
    <w:basedOn w:val="Tipodeletrapredefinidodopargrafo"/>
    <w:uiPriority w:val="99"/>
    <w:semiHidden/>
    <w:unhideWhenUsed/>
    <w:rsid w:val="00DB2603"/>
    <w:rPr>
      <w:sz w:val="16"/>
      <w:szCs w:val="16"/>
    </w:rPr>
  </w:style>
  <w:style w:type="paragraph" w:styleId="Textodecomentrio">
    <w:name w:val="annotation text"/>
    <w:basedOn w:val="Normal"/>
    <w:link w:val="TextodecomentrioCarter"/>
    <w:uiPriority w:val="99"/>
    <w:unhideWhenUsed/>
    <w:rsid w:val="00DB2603"/>
    <w:rPr>
      <w:sz w:val="20"/>
      <w:szCs w:val="20"/>
    </w:rPr>
  </w:style>
  <w:style w:type="character" w:customStyle="1" w:styleId="TextodecomentrioCarter">
    <w:name w:val="Texto de comentário Caráter"/>
    <w:basedOn w:val="Tipodeletrapredefinidodopargrafo"/>
    <w:link w:val="Textodecomentrio"/>
    <w:uiPriority w:val="99"/>
    <w:rsid w:val="00DB2603"/>
    <w:rPr>
      <w:rFonts w:ascii="Times New Roman" w:eastAsia="Times New Roman" w:hAnsi="Times New Roman" w:cs="Times New Roman"/>
      <w:sz w:val="20"/>
      <w:szCs w:val="20"/>
      <w:lang w:eastAsia="pt-PT"/>
    </w:rPr>
  </w:style>
  <w:style w:type="paragraph" w:styleId="Assuntodecomentrio">
    <w:name w:val="annotation subject"/>
    <w:basedOn w:val="Textodecomentrio"/>
    <w:next w:val="Textodecomentrio"/>
    <w:link w:val="AssuntodecomentrioCarter"/>
    <w:uiPriority w:val="99"/>
    <w:semiHidden/>
    <w:unhideWhenUsed/>
    <w:rsid w:val="00DB2603"/>
    <w:rPr>
      <w:b/>
      <w:bCs/>
    </w:rPr>
  </w:style>
  <w:style w:type="character" w:customStyle="1" w:styleId="AssuntodecomentrioCarter">
    <w:name w:val="Assunto de comentário Caráter"/>
    <w:basedOn w:val="TextodecomentrioCarter"/>
    <w:link w:val="Assuntodecomentrio"/>
    <w:uiPriority w:val="99"/>
    <w:semiHidden/>
    <w:rsid w:val="00DB2603"/>
    <w:rPr>
      <w:rFonts w:ascii="Times New Roman" w:eastAsia="Times New Roman" w:hAnsi="Times New Roman" w:cs="Times New Roman"/>
      <w:b/>
      <w:bCs/>
      <w:sz w:val="20"/>
      <w:szCs w:val="20"/>
      <w:lang w:eastAsia="pt-PT"/>
    </w:rPr>
  </w:style>
  <w:style w:type="paragraph" w:styleId="Textodebalo">
    <w:name w:val="Balloon Text"/>
    <w:basedOn w:val="Normal"/>
    <w:link w:val="TextodebaloCarter"/>
    <w:uiPriority w:val="99"/>
    <w:semiHidden/>
    <w:unhideWhenUsed/>
    <w:rsid w:val="00DB2603"/>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B2603"/>
    <w:rPr>
      <w:rFonts w:ascii="Segoe UI" w:eastAsia="Times New Roman" w:hAnsi="Segoe UI" w:cs="Segoe UI"/>
      <w:sz w:val="18"/>
      <w:szCs w:val="18"/>
      <w:lang w:eastAsia="pt-PT"/>
    </w:rPr>
  </w:style>
  <w:style w:type="paragraph" w:styleId="PargrafodaLista">
    <w:name w:val="List Paragraph"/>
    <w:basedOn w:val="Normal"/>
    <w:link w:val="PargrafodaListaCarter"/>
    <w:uiPriority w:val="99"/>
    <w:qFormat/>
    <w:rsid w:val="00C14913"/>
    <w:pPr>
      <w:ind w:left="720"/>
      <w:contextualSpacing/>
    </w:pPr>
  </w:style>
  <w:style w:type="paragraph" w:styleId="SemEspaamento">
    <w:name w:val="No Spacing"/>
    <w:aliases w:val="NUMERADO"/>
    <w:link w:val="SemEspaamentoCarter"/>
    <w:uiPriority w:val="1"/>
    <w:qFormat/>
    <w:rsid w:val="002A4195"/>
    <w:pPr>
      <w:spacing w:after="0" w:line="240" w:lineRule="auto"/>
    </w:pPr>
    <w:rPr>
      <w:rFonts w:ascii="Calibri" w:eastAsia="Times New Roman" w:hAnsi="Calibri" w:cs="Times New Roman"/>
    </w:rPr>
  </w:style>
  <w:style w:type="character" w:customStyle="1" w:styleId="SemEspaamentoCarter">
    <w:name w:val="Sem Espaçamento Caráter"/>
    <w:aliases w:val="NUMERADO Caráter"/>
    <w:basedOn w:val="Tipodeletrapredefinidodopargrafo"/>
    <w:link w:val="SemEspaamento"/>
    <w:uiPriority w:val="1"/>
    <w:rsid w:val="002A4195"/>
    <w:rPr>
      <w:rFonts w:ascii="Calibri" w:eastAsia="Times New Roman" w:hAnsi="Calibri" w:cs="Times New Roman"/>
    </w:rPr>
  </w:style>
  <w:style w:type="character" w:customStyle="1" w:styleId="PargrafodaListaCarter">
    <w:name w:val="Parágrafo da Lista Caráter"/>
    <w:link w:val="PargrafodaLista"/>
    <w:uiPriority w:val="99"/>
    <w:locked/>
    <w:rsid w:val="00B8342F"/>
    <w:rPr>
      <w:rFonts w:ascii="Times New Roman" w:eastAsia="Times New Roman" w:hAnsi="Times New Roman" w:cs="Times New Roman"/>
      <w:sz w:val="24"/>
      <w:szCs w:val="24"/>
      <w:lang w:eastAsia="pt-PT"/>
    </w:rPr>
  </w:style>
  <w:style w:type="character" w:customStyle="1" w:styleId="SemEspaamentoCarcter">
    <w:name w:val="Sem Espaçamento Carácter"/>
    <w:basedOn w:val="Tipodeletrapredefinidodopargrafo"/>
    <w:uiPriority w:val="1"/>
    <w:rsid w:val="003756D3"/>
    <w:rPr>
      <w:rFonts w:ascii="Calibri" w:eastAsia="Times New Roman" w:hAnsi="Calibri" w:cs="Times New Roman"/>
    </w:rPr>
  </w:style>
  <w:style w:type="paragraph" w:styleId="Cabealho">
    <w:name w:val="header"/>
    <w:basedOn w:val="Normal"/>
    <w:link w:val="CabealhoCarter"/>
    <w:uiPriority w:val="99"/>
    <w:unhideWhenUsed/>
    <w:rsid w:val="003D0499"/>
    <w:pPr>
      <w:tabs>
        <w:tab w:val="center" w:pos="4252"/>
        <w:tab w:val="right" w:pos="8504"/>
      </w:tabs>
    </w:pPr>
  </w:style>
  <w:style w:type="character" w:customStyle="1" w:styleId="CabealhoCarter">
    <w:name w:val="Cabeçalho Caráter"/>
    <w:basedOn w:val="Tipodeletrapredefinidodopargrafo"/>
    <w:link w:val="Cabealho"/>
    <w:uiPriority w:val="99"/>
    <w:rsid w:val="003D0499"/>
    <w:rPr>
      <w:rFonts w:ascii="Times New Roman" w:eastAsia="Times New Roman" w:hAnsi="Times New Roman" w:cs="Times New Roman"/>
      <w:sz w:val="24"/>
      <w:szCs w:val="24"/>
      <w:lang w:eastAsia="pt-PT"/>
    </w:rPr>
  </w:style>
  <w:style w:type="paragraph" w:styleId="Rodap">
    <w:name w:val="footer"/>
    <w:basedOn w:val="Normal"/>
    <w:link w:val="RodapCarter"/>
    <w:uiPriority w:val="99"/>
    <w:unhideWhenUsed/>
    <w:rsid w:val="003D0499"/>
    <w:pPr>
      <w:tabs>
        <w:tab w:val="center" w:pos="4252"/>
        <w:tab w:val="right" w:pos="8504"/>
      </w:tabs>
    </w:pPr>
  </w:style>
  <w:style w:type="character" w:customStyle="1" w:styleId="RodapCarter">
    <w:name w:val="Rodapé Caráter"/>
    <w:basedOn w:val="Tipodeletrapredefinidodopargrafo"/>
    <w:link w:val="Rodap"/>
    <w:uiPriority w:val="99"/>
    <w:rsid w:val="003D0499"/>
    <w:rPr>
      <w:rFonts w:ascii="Times New Roman" w:eastAsia="Times New Roman" w:hAnsi="Times New Roman" w:cs="Times New Roman"/>
      <w:sz w:val="24"/>
      <w:szCs w:val="24"/>
      <w:lang w:eastAsia="pt-PT"/>
    </w:rPr>
  </w:style>
  <w:style w:type="paragraph" w:customStyle="1" w:styleId="Ttulo21">
    <w:name w:val="Título 21"/>
    <w:basedOn w:val="Normal"/>
    <w:next w:val="Normal"/>
    <w:qFormat/>
    <w:rsid w:val="0004734B"/>
    <w:pPr>
      <w:keepNext/>
      <w:jc w:val="center"/>
      <w:outlineLvl w:val="1"/>
    </w:pPr>
    <w:rPr>
      <w:rFonts w:eastAsia="Arial Unicode M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096627">
      <w:bodyDiv w:val="1"/>
      <w:marLeft w:val="0"/>
      <w:marRight w:val="0"/>
      <w:marTop w:val="0"/>
      <w:marBottom w:val="0"/>
      <w:divBdr>
        <w:top w:val="none" w:sz="0" w:space="0" w:color="auto"/>
        <w:left w:val="none" w:sz="0" w:space="0" w:color="auto"/>
        <w:bottom w:val="none" w:sz="0" w:space="0" w:color="auto"/>
        <w:right w:val="none" w:sz="0" w:space="0" w:color="auto"/>
      </w:divBdr>
    </w:div>
    <w:div w:id="1161770261">
      <w:bodyDiv w:val="1"/>
      <w:marLeft w:val="0"/>
      <w:marRight w:val="0"/>
      <w:marTop w:val="0"/>
      <w:marBottom w:val="0"/>
      <w:divBdr>
        <w:top w:val="none" w:sz="0" w:space="0" w:color="auto"/>
        <w:left w:val="none" w:sz="0" w:space="0" w:color="auto"/>
        <w:bottom w:val="none" w:sz="0" w:space="0" w:color="auto"/>
        <w:right w:val="none" w:sz="0" w:space="0" w:color="auto"/>
      </w:divBdr>
    </w:div>
    <w:div w:id="123385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mpraspublicas.com" TargetMode="Externa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B4315-18D9-4CE1-8546-2AE5DD56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2730</Words>
  <Characters>14748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PMeda</dc:creator>
  <cp:keywords/>
  <dc:description/>
  <cp:lastModifiedBy>Mario Martins</cp:lastModifiedBy>
  <cp:revision>27</cp:revision>
  <dcterms:created xsi:type="dcterms:W3CDTF">2018-01-24T16:46:00Z</dcterms:created>
  <dcterms:modified xsi:type="dcterms:W3CDTF">2022-05-06T09:51:00Z</dcterms:modified>
</cp:coreProperties>
</file>